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DC" w:rsidRPr="00F428DC" w:rsidRDefault="00F428DC" w:rsidP="00F428DC">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ΚΑΝΟΝΙΣΜΟΙ ΓΙΑ ΤΗ ΔΙΟΙΚΗΣΗ ΙΔΙΩΤΙΚΗΣ ΕΤΑΙΡΕΙΑΣ</w:t>
      </w:r>
    </w:p>
    <w:p w:rsidR="00F428DC" w:rsidRPr="00F428DC" w:rsidRDefault="00F428DC" w:rsidP="00F428DC">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 xml:space="preserve">ΠΕΡΙΟΡΙΣΜΕΝΗΣ ΕΥΘΥΝΗΣ ΜΕ ΜΕΤΟΧΕΣ </w:t>
      </w:r>
    </w:p>
    <w:p w:rsidR="00F428DC" w:rsidRDefault="00F428DC" w:rsidP="00F428DC">
      <w:pPr>
        <w:spacing w:before="100" w:beforeAutospacing="1" w:after="100" w:afterAutospacing="1" w:line="240" w:lineRule="auto"/>
        <w:jc w:val="center"/>
        <w:rPr>
          <w:rFonts w:ascii="Verdana" w:eastAsia="Times New Roman" w:hAnsi="Verdana" w:cs="Times New Roman"/>
          <w:color w:val="000000"/>
          <w:sz w:val="23"/>
          <w:szCs w:val="23"/>
          <w:lang w:val="el-GR"/>
        </w:rPr>
      </w:pPr>
      <w:r>
        <w:rPr>
          <w:rFonts w:ascii="Verdana" w:eastAsia="Times New Roman" w:hAnsi="Verdana" w:cs="Times New Roman"/>
          <w:color w:val="000000"/>
          <w:sz w:val="23"/>
          <w:szCs w:val="23"/>
          <w:lang w:val="el-GR"/>
        </w:rPr>
        <w:t>(</w:t>
      </w:r>
      <w:r w:rsidR="00517933" w:rsidRPr="00517933">
        <w:rPr>
          <w:rFonts w:ascii="Verdana" w:eastAsia="Times New Roman" w:hAnsi="Verdana" w:cs="Times New Roman"/>
          <w:color w:val="000000"/>
          <w:sz w:val="23"/>
          <w:szCs w:val="23"/>
          <w:lang w:val="el-GR"/>
        </w:rPr>
        <w:t>Περί Εταιρειών</w:t>
      </w:r>
      <w:bookmarkStart w:id="0" w:name="_GoBack"/>
      <w:bookmarkEnd w:id="0"/>
      <w:r w:rsidR="00517933" w:rsidRPr="00517933">
        <w:rPr>
          <w:rFonts w:ascii="Verdana" w:eastAsia="Times New Roman" w:hAnsi="Verdana" w:cs="Times New Roman"/>
          <w:color w:val="000000"/>
          <w:sz w:val="23"/>
          <w:szCs w:val="23"/>
          <w:lang w:val="el-GR"/>
        </w:rPr>
        <w:t xml:space="preserve"> Νόμος,</w:t>
      </w:r>
      <w:r w:rsidR="00517933">
        <w:rPr>
          <w:rFonts w:ascii="Verdana" w:eastAsia="Times New Roman" w:hAnsi="Verdana" w:cs="Times New Roman"/>
          <w:color w:val="000000"/>
          <w:sz w:val="23"/>
          <w:szCs w:val="23"/>
          <w:lang w:val="el-GR"/>
        </w:rPr>
        <w:t xml:space="preserve"> </w:t>
      </w:r>
      <w:r w:rsidRPr="00F428DC">
        <w:rPr>
          <w:rFonts w:ascii="Verdana" w:eastAsia="Times New Roman" w:hAnsi="Verdana" w:cs="Times New Roman"/>
          <w:color w:val="000000"/>
          <w:sz w:val="23"/>
          <w:szCs w:val="23"/>
          <w:lang w:val="el-GR"/>
        </w:rPr>
        <w:t>Π</w:t>
      </w:r>
      <w:r w:rsidR="00517933">
        <w:rPr>
          <w:rFonts w:ascii="Verdana" w:eastAsia="Times New Roman" w:hAnsi="Verdana" w:cs="Times New Roman"/>
          <w:color w:val="000000"/>
          <w:sz w:val="23"/>
          <w:szCs w:val="23"/>
          <w:lang w:val="el-GR"/>
        </w:rPr>
        <w:t xml:space="preserve">ρώτο Παράρτημα, Πίνακας </w:t>
      </w:r>
      <w:r w:rsidRPr="00F428DC">
        <w:rPr>
          <w:rFonts w:ascii="Verdana" w:eastAsia="Times New Roman" w:hAnsi="Verdana" w:cs="Times New Roman"/>
          <w:color w:val="000000"/>
          <w:sz w:val="23"/>
          <w:szCs w:val="23"/>
          <w:lang w:val="el-GR"/>
        </w:rPr>
        <w:t xml:space="preserve">Α </w:t>
      </w:r>
      <w:r w:rsidR="00517933">
        <w:rPr>
          <w:rFonts w:ascii="Verdana" w:eastAsia="Times New Roman" w:hAnsi="Verdana" w:cs="Times New Roman"/>
          <w:color w:val="000000"/>
          <w:sz w:val="23"/>
          <w:szCs w:val="23"/>
          <w:lang w:val="el-GR"/>
        </w:rPr>
        <w:t>–</w:t>
      </w:r>
      <w:r w:rsidRPr="00F428DC">
        <w:rPr>
          <w:rFonts w:ascii="Verdana" w:eastAsia="Times New Roman" w:hAnsi="Verdana" w:cs="Times New Roman"/>
          <w:color w:val="000000"/>
          <w:sz w:val="23"/>
          <w:szCs w:val="23"/>
          <w:lang w:val="el-GR"/>
        </w:rPr>
        <w:t xml:space="preserve"> </w:t>
      </w:r>
      <w:r w:rsidR="00517933">
        <w:rPr>
          <w:rFonts w:ascii="Verdana" w:eastAsia="Times New Roman" w:hAnsi="Verdana" w:cs="Times New Roman"/>
          <w:color w:val="000000"/>
          <w:sz w:val="23"/>
          <w:szCs w:val="23"/>
          <w:lang w:val="el-GR"/>
        </w:rPr>
        <w:t xml:space="preserve">Μέρος </w:t>
      </w:r>
      <w:r w:rsidRPr="00F428DC">
        <w:rPr>
          <w:rFonts w:ascii="Verdana" w:eastAsia="Times New Roman" w:hAnsi="Verdana" w:cs="Times New Roman"/>
          <w:color w:val="000000"/>
          <w:sz w:val="23"/>
          <w:szCs w:val="23"/>
          <w:lang w:val="el-GR"/>
        </w:rPr>
        <w:t>Ι</w:t>
      </w:r>
      <w:r>
        <w:rPr>
          <w:rFonts w:ascii="Verdana" w:eastAsia="Times New Roman" w:hAnsi="Verdana" w:cs="Times New Roman"/>
          <w:color w:val="000000"/>
          <w:sz w:val="23"/>
          <w:szCs w:val="23"/>
          <w:lang w:val="el-GR"/>
        </w:rPr>
        <w:t>Ι)</w:t>
      </w:r>
    </w:p>
    <w:p w:rsidR="00517933" w:rsidRDefault="00517933" w:rsidP="00F428DC">
      <w:pPr>
        <w:spacing w:before="100" w:beforeAutospacing="1" w:after="100" w:afterAutospacing="1" w:line="240" w:lineRule="auto"/>
        <w:jc w:val="both"/>
        <w:rPr>
          <w:rFonts w:ascii="Verdana" w:eastAsia="Times New Roman" w:hAnsi="Verdana" w:cs="Times New Roman"/>
          <w:color w:val="000000"/>
          <w:sz w:val="23"/>
          <w:szCs w:val="23"/>
          <w:lang w:val="el-GR"/>
        </w:rPr>
      </w:pPr>
    </w:p>
    <w:p w:rsidR="00F428DC" w:rsidRPr="00F428DC" w:rsidRDefault="00F428DC" w:rsidP="00F428DC">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1. Οι κανονισμοί οι οποίοι περιέχονται στο Μέρος Ι του Πίνακα Α (με εξαίρεση τους κανονισμούς 24 και 53) εφαρμόζονται.</w:t>
      </w:r>
    </w:p>
    <w:p w:rsidR="00F428DC" w:rsidRPr="00F428DC" w:rsidRDefault="00F428DC" w:rsidP="00F428DC">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2. Η εταιρεία είναι ιδιωτική εταιρεία και ακολούθως:</w:t>
      </w:r>
    </w:p>
    <w:p w:rsidR="00F428DC" w:rsidRPr="00F428DC" w:rsidRDefault="00F428DC" w:rsidP="00F428DC">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(α) το δικαίωμα μεταβίβασης μετοχών περιορίζεται με τον πιο κάτω καθοριζόμενο τρόπο·</w:t>
      </w:r>
    </w:p>
    <w:p w:rsidR="00F428DC" w:rsidRPr="00F428DC" w:rsidRDefault="00F428DC" w:rsidP="00F428DC">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(β) ο αριθμός μελών της εταιρείας (εξαιρουμένων προσώπων που είναι στην υπηρεσία της εταιρείας και προσώπων που διετέλεσαν προηγουμένως στην υπηρεσία της εταιρείας και συνέχισαν μετά τον τερματισμό της απασχόλησης τους να είναι μέλη της εταιρείας), περιορίζεται σε πενήντα:</w:t>
      </w:r>
    </w:p>
    <w:p w:rsidR="00F428DC" w:rsidRPr="00F428DC" w:rsidRDefault="00F428DC" w:rsidP="00F428DC">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Νοείται ότι όταν δύο ή περισσότερα πρόσωπα κατέχουν από κοινού μια ή περισσότερες μετοχές στην εταιρεία για τους σκοπούς του παρόντος κανονισμού θα θεωρούνται ως ένα μέλος.</w:t>
      </w:r>
    </w:p>
    <w:p w:rsidR="00F428DC" w:rsidRPr="00F428DC" w:rsidRDefault="00F428DC" w:rsidP="00F428DC">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(γ) οποιαδήποτε πρόσκληση προς το κοινό προς εγγραφή για μετοχές ή χρεωστικά ομόλογα της εταιρείας απαγορεύεται·</w:t>
      </w:r>
    </w:p>
    <w:p w:rsidR="00F428DC" w:rsidRPr="00F428DC" w:rsidRDefault="00F428DC" w:rsidP="00F428DC">
      <w:pPr>
        <w:spacing w:before="100" w:beforeAutospacing="1" w:after="100" w:afterAutospacing="1" w:line="240" w:lineRule="auto"/>
        <w:ind w:left="450"/>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(δ) η εταιρεία δεν έχει εξουσία να εκδίδει εντάλματα μετοχών στον κομιστή.</w:t>
      </w:r>
    </w:p>
    <w:p w:rsidR="00F428DC" w:rsidRPr="00F428DC" w:rsidRDefault="00F428DC" w:rsidP="00F428DC">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3. Οι σύμβουλοι δύνανται, κατά την απόλυτη κρίση τους και χωρίς να δώσουν οποιοδήποτε λόγο, να αρνηθούν να εγγράψουν οποιαδήποτε μεταβίβαση μετοχής ανεξάρτητα αν είναι ή όχι εξολοκλήρου εξοφλημένη.</w:t>
      </w:r>
    </w:p>
    <w:p w:rsidR="00F428DC" w:rsidRPr="00F428DC" w:rsidRDefault="00F428DC" w:rsidP="00F428DC">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4. Καμιά εργασία δεν διεξάγεται σε γενική συνέλευση εκτός αν υπάρχει απαρτία κατά το χρόνο κατά τον οποίο η συνέλευση προχωρεί στις εργασίες της. Εκτός αν στο παρόν προβλέπεται διαφορετικά δύο μέλη παρόντα προσωπικά ή με αντιπρόσωπο αποτελούν απαρτία.</w:t>
      </w:r>
    </w:p>
    <w:p w:rsidR="00F428DC" w:rsidRPr="00F428DC" w:rsidRDefault="00F428DC" w:rsidP="00F428DC">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 xml:space="preserve">5. Τηρουμένων των διατάξεων του Νόμου, γραπτό ψήφισμα υπογραμμένο από όλα τα μέλη τα οποία κατά τον εκάστοτε χρόνο δικαιούνται να πάρουν ειδοποίηση των γενικών συνελεύσεων και τα οποία δικαιούνται να παρευρεθούν και να ψηφίσουν σε αυτές (ή αν είναι νομικά πρόσωπα από τους κατάλληλα εξουσιοδοτημένους αντιπροσώπους τους) θα είναι έγκυρο </w:t>
      </w:r>
      <w:r w:rsidRPr="00F428DC">
        <w:rPr>
          <w:rFonts w:ascii="Verdana" w:eastAsia="Times New Roman" w:hAnsi="Verdana" w:cs="Times New Roman"/>
          <w:color w:val="000000"/>
          <w:sz w:val="23"/>
          <w:szCs w:val="23"/>
          <w:lang w:val="el-GR"/>
        </w:rPr>
        <w:lastRenderedPageBreak/>
        <w:t xml:space="preserve">και ισχυρό όπως αν το ψήφισμα </w:t>
      </w:r>
      <w:proofErr w:type="spellStart"/>
      <w:r w:rsidRPr="00F428DC">
        <w:rPr>
          <w:rFonts w:ascii="Verdana" w:eastAsia="Times New Roman" w:hAnsi="Verdana" w:cs="Times New Roman"/>
          <w:color w:val="000000"/>
          <w:sz w:val="23"/>
          <w:szCs w:val="23"/>
          <w:lang w:val="el-GR"/>
        </w:rPr>
        <w:t>ελαμβάνετο</w:t>
      </w:r>
      <w:proofErr w:type="spellEnd"/>
      <w:r w:rsidRPr="00F428DC">
        <w:rPr>
          <w:rFonts w:ascii="Verdana" w:eastAsia="Times New Roman" w:hAnsi="Verdana" w:cs="Times New Roman"/>
          <w:color w:val="000000"/>
          <w:sz w:val="23"/>
          <w:szCs w:val="23"/>
          <w:lang w:val="el-GR"/>
        </w:rPr>
        <w:t xml:space="preserve"> σε γενική συνέλευση της εταιρείας που συγκλήθηκε και συνήλθε δεόντως.</w:t>
      </w:r>
    </w:p>
    <w:p w:rsidR="00F428DC" w:rsidRPr="00F428DC" w:rsidRDefault="00F428DC" w:rsidP="00F428DC">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6. Οι διευθυντές δύνανται οποτεδήποτε να ζητήσουν από οποιοδήποτε πρόσωπο που το όνομα του είναι καταχωρημένο στο μητρώο μελών της εταιρείας, να τους δώσει οποιαδήποτε πληροφορία, υποστηριζόμενη (αν οι διευθυντές το απαιτήσουν) με νομοθετημένη δήλωση που θεωρούν αναγκαία προς το σκοπό να αποφασίσουν κατά πόσο ή όχι η εταιρεία είναι εξαιρουμένη ιδιωτική εταιρεία με την έννοια του εδαφίου (4) του άρθρου 123 του Νόμου.</w:t>
      </w:r>
    </w:p>
    <w:p w:rsidR="00F428DC" w:rsidRPr="00F428DC" w:rsidRDefault="00F428DC" w:rsidP="00F428DC">
      <w:pPr>
        <w:spacing w:before="100" w:beforeAutospacing="1" w:after="100" w:afterAutospacing="1" w:line="240" w:lineRule="auto"/>
        <w:jc w:val="both"/>
        <w:rPr>
          <w:rFonts w:ascii="Verdana" w:eastAsia="Times New Roman" w:hAnsi="Verdana" w:cs="Times New Roman"/>
          <w:color w:val="000000"/>
          <w:sz w:val="23"/>
          <w:szCs w:val="23"/>
          <w:lang w:val="el-GR"/>
        </w:rPr>
      </w:pPr>
      <w:r w:rsidRPr="00F428DC">
        <w:rPr>
          <w:rFonts w:ascii="Verdana" w:eastAsia="Times New Roman" w:hAnsi="Verdana" w:cs="Times New Roman"/>
          <w:color w:val="000000"/>
          <w:sz w:val="23"/>
          <w:szCs w:val="23"/>
          <w:lang w:val="el-GR"/>
        </w:rPr>
        <w:t>Σημείωση: Οι κανονισμοί 3 και 4 του Μέρους αυτού είναι εναλλάξιμοι με τους κανονισμούς 24 και 53, αντίστοιχα του Μέρους Ι.</w:t>
      </w:r>
    </w:p>
    <w:sectPr w:rsidR="00F428DC" w:rsidRPr="00F428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DC"/>
    <w:rsid w:val="00271F9E"/>
    <w:rsid w:val="00517933"/>
    <w:rsid w:val="006133C5"/>
    <w:rsid w:val="00790F0D"/>
    <w:rsid w:val="00F428DC"/>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80517">
      <w:bodyDiv w:val="1"/>
      <w:marLeft w:val="0"/>
      <w:marRight w:val="0"/>
      <w:marTop w:val="0"/>
      <w:marBottom w:val="0"/>
      <w:divBdr>
        <w:top w:val="none" w:sz="0" w:space="0" w:color="auto"/>
        <w:left w:val="none" w:sz="0" w:space="0" w:color="auto"/>
        <w:bottom w:val="none" w:sz="0" w:space="0" w:color="auto"/>
        <w:right w:val="none" w:sz="0" w:space="0" w:color="auto"/>
      </w:divBdr>
      <w:divsChild>
        <w:div w:id="62413473">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Ioannou</dc:creator>
  <cp:lastModifiedBy>ΕΙ </cp:lastModifiedBy>
  <cp:revision>2</cp:revision>
  <dcterms:created xsi:type="dcterms:W3CDTF">2018-09-20T09:00:00Z</dcterms:created>
  <dcterms:modified xsi:type="dcterms:W3CDTF">2018-09-20T09:00:00Z</dcterms:modified>
</cp:coreProperties>
</file>