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22511" w14:textId="77777777" w:rsidR="007F3791" w:rsidRPr="001A3A6B" w:rsidRDefault="007F3791" w:rsidP="00E27E7F">
      <w:pPr>
        <w:spacing w:before="40" w:after="160" w:line="480" w:lineRule="auto"/>
        <w:jc w:val="center"/>
        <w:rPr>
          <w:rFonts w:ascii="Arial" w:hAnsi="Arial" w:cs="Arial"/>
          <w:b/>
          <w:lang w:val="el-GR"/>
        </w:rPr>
      </w:pPr>
      <w:r w:rsidRPr="001A3A6B">
        <w:rPr>
          <w:rFonts w:ascii="Arial" w:hAnsi="Arial" w:cs="Arial"/>
          <w:b/>
          <w:lang w:val="el-GR"/>
        </w:rPr>
        <w:t>ΝΟΜΟΣΧΕΔΙΟ ΜΕ ΤΙΤΛΟ</w:t>
      </w:r>
    </w:p>
    <w:p w14:paraId="70661FD1" w14:textId="7EE189FF" w:rsidR="00791342" w:rsidRPr="001A3A6B" w:rsidRDefault="007F3791" w:rsidP="00E27E7F">
      <w:pPr>
        <w:spacing w:before="40" w:after="160" w:line="480" w:lineRule="auto"/>
        <w:jc w:val="center"/>
        <w:rPr>
          <w:rFonts w:ascii="Arial" w:hAnsi="Arial" w:cs="Arial"/>
          <w:lang w:val="el-GR"/>
        </w:rPr>
      </w:pPr>
      <w:r w:rsidRPr="001A3A6B">
        <w:rPr>
          <w:rFonts w:ascii="Arial" w:hAnsi="Arial" w:cs="Arial"/>
          <w:b/>
          <w:lang w:val="el-GR"/>
        </w:rPr>
        <w:t xml:space="preserve">ΝΟΜΟΣ ΠΟΥ ΤΡΟΠΟΠΟΙΕΙ ΤΟΝ </w:t>
      </w:r>
      <w:r w:rsidR="00B53FE4" w:rsidRPr="00B53FE4">
        <w:rPr>
          <w:rFonts w:ascii="Arial" w:hAnsi="Arial" w:cs="Arial"/>
          <w:b/>
          <w:lang w:val="el-GR"/>
        </w:rPr>
        <w:t xml:space="preserve">ΠΕΡΙ ΟΜΟΡΡΥΘΜΩΝ ΚΑΙ ΕΤΕΡΟΡΡΥΘΜΩΝ ΣΥΝΕΤΑΙΡΙΣΜΩΝ ΚΑΙ ΕΜΠΟΡΙΚΩΝ ΕΠΩΝΥΜΙΩΝ </w:t>
      </w:r>
      <w:r w:rsidRPr="001A3A6B">
        <w:rPr>
          <w:rFonts w:ascii="Arial" w:hAnsi="Arial" w:cs="Arial"/>
          <w:b/>
          <w:lang w:val="el-GR"/>
        </w:rPr>
        <w:t>ΝΟΜΟ</w:t>
      </w:r>
    </w:p>
    <w:p w14:paraId="68CC5E3F" w14:textId="77777777" w:rsidR="00791342" w:rsidRPr="001A3A6B" w:rsidRDefault="00791342" w:rsidP="00E27E7F">
      <w:pPr>
        <w:spacing w:line="480" w:lineRule="auto"/>
        <w:jc w:val="center"/>
        <w:rPr>
          <w:rFonts w:ascii="Arial" w:hAnsi="Arial" w:cs="Arial"/>
          <w:lang w:val="el-GR"/>
        </w:rPr>
      </w:pPr>
    </w:p>
    <w:p w14:paraId="03488EA0" w14:textId="77777777" w:rsidR="00791342" w:rsidRPr="001A3A6B" w:rsidRDefault="00791342" w:rsidP="00E27E7F">
      <w:pPr>
        <w:spacing w:line="480" w:lineRule="auto"/>
        <w:rPr>
          <w:rFonts w:ascii="Arial" w:hAnsi="Arial" w:cs="Arial"/>
          <w:lang w:val="el-GR"/>
        </w:rPr>
      </w:pPr>
    </w:p>
    <w:tbl>
      <w:tblPr>
        <w:tblW w:w="1008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0"/>
        <w:gridCol w:w="300"/>
        <w:gridCol w:w="1290"/>
        <w:gridCol w:w="6780"/>
      </w:tblGrid>
      <w:tr w:rsidR="007F3791" w:rsidRPr="00A321F3" w14:paraId="75E3076E" w14:textId="77777777" w:rsidTr="00D15386">
        <w:trPr>
          <w:jc w:val="center"/>
        </w:trPr>
        <w:tc>
          <w:tcPr>
            <w:tcW w:w="1710" w:type="dxa"/>
          </w:tcPr>
          <w:p w14:paraId="11944DA5" w14:textId="2FB45A12" w:rsidR="007F3791" w:rsidRPr="001A3A6B" w:rsidRDefault="007F3791" w:rsidP="00E27E7F">
            <w:pPr>
              <w:spacing w:line="480" w:lineRule="auto"/>
              <w:ind w:right="62"/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  <w:r w:rsidRPr="001A3A6B">
              <w:rPr>
                <w:rFonts w:ascii="Arial" w:hAnsi="Arial" w:cs="Arial"/>
                <w:iCs/>
                <w:sz w:val="20"/>
                <w:szCs w:val="20"/>
                <w:lang w:val="el-GR"/>
              </w:rPr>
              <w:t>Συνοπτικός Τίτλος.</w:t>
            </w:r>
          </w:p>
          <w:p w14:paraId="01736B4B" w14:textId="17C091D9" w:rsidR="007F3791" w:rsidRPr="005115F0" w:rsidRDefault="007F3791" w:rsidP="00E27E7F">
            <w:pPr>
              <w:spacing w:line="480" w:lineRule="auto"/>
              <w:ind w:right="62"/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  <w:r w:rsidRPr="001A3A6B">
              <w:rPr>
                <w:rFonts w:ascii="Arial" w:hAnsi="Arial" w:cs="Arial"/>
                <w:iCs/>
                <w:sz w:val="20"/>
                <w:szCs w:val="20"/>
                <w:lang w:val="el-GR"/>
              </w:rPr>
              <w:t>Κεφ.11</w:t>
            </w:r>
            <w:r w:rsidR="000E790A" w:rsidRPr="005115F0">
              <w:rPr>
                <w:rFonts w:ascii="Arial" w:hAnsi="Arial" w:cs="Arial"/>
                <w:iCs/>
                <w:sz w:val="20"/>
                <w:szCs w:val="20"/>
                <w:lang w:val="el-GR"/>
              </w:rPr>
              <w:t>6</w:t>
            </w:r>
          </w:p>
          <w:p w14:paraId="5D1D070A" w14:textId="77777777" w:rsidR="000E790A" w:rsidRPr="005115F0" w:rsidRDefault="000E790A" w:rsidP="000E790A">
            <w:pPr>
              <w:spacing w:line="480" w:lineRule="auto"/>
              <w:ind w:right="62"/>
              <w:jc w:val="right"/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  <w:r w:rsidRPr="005115F0">
              <w:rPr>
                <w:rFonts w:ascii="Arial" w:hAnsi="Arial" w:cs="Arial"/>
                <w:iCs/>
                <w:sz w:val="20"/>
                <w:szCs w:val="20"/>
                <w:lang w:val="el-GR"/>
              </w:rPr>
              <w:t>77/1977</w:t>
            </w:r>
          </w:p>
          <w:p w14:paraId="3DA400CC" w14:textId="77777777" w:rsidR="000E790A" w:rsidRPr="005115F0" w:rsidRDefault="000E790A" w:rsidP="000E790A">
            <w:pPr>
              <w:spacing w:line="480" w:lineRule="auto"/>
              <w:ind w:right="62"/>
              <w:jc w:val="right"/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  <w:r w:rsidRPr="005115F0">
              <w:rPr>
                <w:rFonts w:ascii="Arial" w:hAnsi="Arial" w:cs="Arial"/>
                <w:iCs/>
                <w:sz w:val="20"/>
                <w:szCs w:val="20"/>
                <w:lang w:val="el-GR"/>
              </w:rPr>
              <w:t>ΑΝΑΚ.3374</w:t>
            </w:r>
          </w:p>
          <w:p w14:paraId="57BF56BE" w14:textId="77777777" w:rsidR="000E790A" w:rsidRPr="005115F0" w:rsidRDefault="000E790A" w:rsidP="000E790A">
            <w:pPr>
              <w:spacing w:line="480" w:lineRule="auto"/>
              <w:ind w:right="62"/>
              <w:jc w:val="right"/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  <w:r w:rsidRPr="005115F0">
              <w:rPr>
                <w:rFonts w:ascii="Arial" w:hAnsi="Arial" w:cs="Arial"/>
                <w:iCs/>
                <w:sz w:val="20"/>
                <w:szCs w:val="20"/>
                <w:lang w:val="el-GR"/>
              </w:rPr>
              <w:t>54(</w:t>
            </w:r>
            <w:r w:rsidRPr="000E790A">
              <w:rPr>
                <w:rFonts w:ascii="Arial" w:hAnsi="Arial" w:cs="Arial"/>
                <w:iCs/>
                <w:sz w:val="20"/>
                <w:szCs w:val="20"/>
              </w:rPr>
              <w:t>I</w:t>
            </w:r>
            <w:r w:rsidRPr="005115F0">
              <w:rPr>
                <w:rFonts w:ascii="Arial" w:hAnsi="Arial" w:cs="Arial"/>
                <w:iCs/>
                <w:sz w:val="20"/>
                <w:szCs w:val="20"/>
                <w:lang w:val="el-GR"/>
              </w:rPr>
              <w:t>)/2011</w:t>
            </w:r>
          </w:p>
          <w:p w14:paraId="626F9F8C" w14:textId="77777777" w:rsidR="000E790A" w:rsidRPr="000E790A" w:rsidRDefault="000E790A" w:rsidP="000E790A">
            <w:pPr>
              <w:spacing w:line="480" w:lineRule="auto"/>
              <w:ind w:right="62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0E790A">
              <w:rPr>
                <w:rFonts w:ascii="Arial" w:hAnsi="Arial" w:cs="Arial"/>
                <w:iCs/>
                <w:sz w:val="20"/>
                <w:szCs w:val="20"/>
              </w:rPr>
              <w:t>146(I)/2011</w:t>
            </w:r>
          </w:p>
          <w:p w14:paraId="6F48A69B" w14:textId="77777777" w:rsidR="000E790A" w:rsidRPr="000E790A" w:rsidRDefault="000E790A" w:rsidP="000E790A">
            <w:pPr>
              <w:spacing w:line="480" w:lineRule="auto"/>
              <w:ind w:right="62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0E790A">
              <w:rPr>
                <w:rFonts w:ascii="Arial" w:hAnsi="Arial" w:cs="Arial"/>
                <w:iCs/>
                <w:sz w:val="20"/>
                <w:szCs w:val="20"/>
              </w:rPr>
              <w:t>147(I)/2014</w:t>
            </w:r>
          </w:p>
          <w:p w14:paraId="512C85F6" w14:textId="77777777" w:rsidR="000E790A" w:rsidRPr="000E790A" w:rsidRDefault="000E790A" w:rsidP="000E790A">
            <w:pPr>
              <w:spacing w:line="480" w:lineRule="auto"/>
              <w:ind w:right="62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0E790A">
              <w:rPr>
                <w:rFonts w:ascii="Arial" w:hAnsi="Arial" w:cs="Arial"/>
                <w:iCs/>
                <w:sz w:val="20"/>
                <w:szCs w:val="20"/>
              </w:rPr>
              <w:t>144(I)/2015</w:t>
            </w:r>
          </w:p>
          <w:p w14:paraId="341C1FBC" w14:textId="77777777" w:rsidR="000E790A" w:rsidRPr="000E790A" w:rsidRDefault="000E790A" w:rsidP="000E790A">
            <w:pPr>
              <w:spacing w:line="480" w:lineRule="auto"/>
              <w:ind w:right="62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0E790A">
              <w:rPr>
                <w:rFonts w:ascii="Arial" w:hAnsi="Arial" w:cs="Arial"/>
                <w:iCs/>
                <w:sz w:val="20"/>
                <w:szCs w:val="20"/>
              </w:rPr>
              <w:t>95(I)/2016</w:t>
            </w:r>
          </w:p>
          <w:p w14:paraId="35FA4252" w14:textId="77777777" w:rsidR="000E790A" w:rsidRPr="000E790A" w:rsidRDefault="000E790A" w:rsidP="000E790A">
            <w:pPr>
              <w:spacing w:line="480" w:lineRule="auto"/>
              <w:ind w:right="62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0E790A">
              <w:rPr>
                <w:rFonts w:ascii="Arial" w:hAnsi="Arial" w:cs="Arial"/>
                <w:iCs/>
                <w:sz w:val="20"/>
                <w:szCs w:val="20"/>
              </w:rPr>
              <w:t>147(I)/2018</w:t>
            </w:r>
          </w:p>
          <w:p w14:paraId="05D40A51" w14:textId="293991BB" w:rsidR="007F3791" w:rsidRPr="001A3A6B" w:rsidRDefault="000E790A" w:rsidP="000E790A">
            <w:pPr>
              <w:spacing w:line="480" w:lineRule="auto"/>
              <w:ind w:right="62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0E790A">
              <w:rPr>
                <w:rFonts w:ascii="Arial" w:hAnsi="Arial" w:cs="Arial"/>
                <w:iCs/>
                <w:sz w:val="20"/>
                <w:szCs w:val="20"/>
              </w:rPr>
              <w:t>86(I)/2022</w:t>
            </w:r>
          </w:p>
        </w:tc>
        <w:tc>
          <w:tcPr>
            <w:tcW w:w="8370" w:type="dxa"/>
            <w:gridSpan w:val="3"/>
          </w:tcPr>
          <w:p w14:paraId="36EE3211" w14:textId="2CD8F46D" w:rsidR="007F3791" w:rsidRPr="001A3A6B" w:rsidRDefault="007F3791" w:rsidP="00E27E7F">
            <w:pPr>
              <w:spacing w:line="480" w:lineRule="auto"/>
              <w:ind w:left="62" w:right="62"/>
              <w:jc w:val="both"/>
              <w:rPr>
                <w:rFonts w:ascii="Arial" w:hAnsi="Arial" w:cs="Arial"/>
                <w:b/>
                <w:lang w:val="el-GR"/>
              </w:rPr>
            </w:pPr>
            <w:r w:rsidRPr="001A3A6B">
              <w:rPr>
                <w:rFonts w:ascii="Arial" w:hAnsi="Arial" w:cs="Arial"/>
                <w:lang w:val="el-GR"/>
              </w:rPr>
              <w:t>1.</w:t>
            </w:r>
            <w:r w:rsidRPr="001A3A6B">
              <w:rPr>
                <w:rFonts w:ascii="Arial" w:hAnsi="Arial" w:cs="Arial"/>
                <w:b/>
                <w:lang w:val="el-GR"/>
              </w:rPr>
              <w:t xml:space="preserve"> </w:t>
            </w:r>
            <w:r w:rsidRPr="001A3A6B">
              <w:rPr>
                <w:rFonts w:ascii="Arial" w:hAnsi="Arial" w:cs="Arial"/>
                <w:lang w:val="el-GR"/>
              </w:rPr>
              <w:t xml:space="preserve">Ο παρών Νόμος θα αναφέρεται ως ο </w:t>
            </w:r>
            <w:bookmarkStart w:id="0" w:name="OLE_LINK13"/>
            <w:r w:rsidRPr="001A3A6B">
              <w:rPr>
                <w:rFonts w:ascii="Arial" w:hAnsi="Arial" w:cs="Arial"/>
                <w:lang w:val="el-GR"/>
              </w:rPr>
              <w:t xml:space="preserve">περί </w:t>
            </w:r>
            <w:proofErr w:type="spellStart"/>
            <w:r w:rsidR="000530D5" w:rsidRPr="000530D5">
              <w:rPr>
                <w:rFonts w:ascii="Arial" w:hAnsi="Arial" w:cs="Arial"/>
                <w:lang w:val="el-GR"/>
              </w:rPr>
              <w:t>Ομορρύθμων</w:t>
            </w:r>
            <w:proofErr w:type="spellEnd"/>
            <w:r w:rsidR="000530D5" w:rsidRPr="000530D5">
              <w:rPr>
                <w:rFonts w:ascii="Arial" w:hAnsi="Arial" w:cs="Arial"/>
                <w:lang w:val="el-GR"/>
              </w:rPr>
              <w:t xml:space="preserve"> και Ετερορρύθμων Συνεταιρισμών και Εμπορικών Επωνυμιών</w:t>
            </w:r>
            <w:bookmarkEnd w:id="0"/>
            <w:r w:rsidR="000530D5" w:rsidRPr="000530D5">
              <w:rPr>
                <w:rFonts w:ascii="Arial" w:hAnsi="Arial" w:cs="Arial"/>
                <w:lang w:val="el-GR"/>
              </w:rPr>
              <w:t xml:space="preserve"> </w:t>
            </w:r>
            <w:r w:rsidRPr="001A3A6B">
              <w:rPr>
                <w:rFonts w:ascii="Arial" w:hAnsi="Arial" w:cs="Arial"/>
                <w:lang w:val="el-GR"/>
              </w:rPr>
              <w:t>(Τροποποιητικός)</w:t>
            </w:r>
            <w:r w:rsidR="00116983" w:rsidRPr="001A3A6B">
              <w:rPr>
                <w:rFonts w:ascii="Arial" w:hAnsi="Arial" w:cs="Arial"/>
                <w:lang w:val="el-GR"/>
              </w:rPr>
              <w:t xml:space="preserve"> Νόμος του 20</w:t>
            </w:r>
            <w:r w:rsidR="00700C01" w:rsidRPr="001A3A6B">
              <w:rPr>
                <w:rFonts w:ascii="Arial" w:hAnsi="Arial" w:cs="Arial"/>
                <w:lang w:val="el-GR"/>
              </w:rPr>
              <w:t>23</w:t>
            </w:r>
            <w:r w:rsidRPr="001A3A6B">
              <w:rPr>
                <w:rFonts w:ascii="Arial" w:hAnsi="Arial" w:cs="Arial"/>
                <w:lang w:val="el-GR"/>
              </w:rPr>
              <w:t xml:space="preserve"> και θα διαβάζεται μαζί με τον περί </w:t>
            </w:r>
            <w:proofErr w:type="spellStart"/>
            <w:r w:rsidR="000530D5" w:rsidRPr="000530D5">
              <w:rPr>
                <w:rFonts w:ascii="Arial" w:hAnsi="Arial" w:cs="Arial"/>
                <w:lang w:val="el-GR"/>
              </w:rPr>
              <w:t>Ομορρύθμων</w:t>
            </w:r>
            <w:proofErr w:type="spellEnd"/>
            <w:r w:rsidR="000530D5" w:rsidRPr="000530D5">
              <w:rPr>
                <w:rFonts w:ascii="Arial" w:hAnsi="Arial" w:cs="Arial"/>
                <w:lang w:val="el-GR"/>
              </w:rPr>
              <w:t xml:space="preserve"> και Ετερορρύθμων Συνεταιρισμών και Εμπορικών Επωνυμιών </w:t>
            </w:r>
            <w:r w:rsidRPr="001A3A6B">
              <w:rPr>
                <w:rFonts w:ascii="Arial" w:hAnsi="Arial" w:cs="Arial"/>
                <w:lang w:val="el-GR"/>
              </w:rPr>
              <w:t>Νόμο (που στο εξής θα αναφέρεται ως «ο βασικός νόμος»).</w:t>
            </w:r>
          </w:p>
          <w:p w14:paraId="6B038419" w14:textId="77777777" w:rsidR="007F3791" w:rsidRPr="001A3A6B" w:rsidRDefault="007F3791" w:rsidP="00E27E7F">
            <w:pPr>
              <w:spacing w:line="480" w:lineRule="auto"/>
              <w:rPr>
                <w:rFonts w:ascii="Arial" w:hAnsi="Arial" w:cs="Arial"/>
                <w:lang w:val="el-GR"/>
              </w:rPr>
            </w:pPr>
          </w:p>
          <w:p w14:paraId="00EFAFB1" w14:textId="77777777" w:rsidR="007F3791" w:rsidRPr="001A3A6B" w:rsidRDefault="007F3791" w:rsidP="00E27E7F">
            <w:pPr>
              <w:spacing w:line="480" w:lineRule="auto"/>
              <w:rPr>
                <w:rFonts w:ascii="Arial" w:hAnsi="Arial" w:cs="Arial"/>
                <w:lang w:val="el-GR"/>
              </w:rPr>
            </w:pPr>
          </w:p>
          <w:p w14:paraId="0633CF7A" w14:textId="77777777" w:rsidR="007F3791" w:rsidRPr="001A3A6B" w:rsidRDefault="007F3791" w:rsidP="00E27E7F">
            <w:pPr>
              <w:spacing w:line="480" w:lineRule="auto"/>
              <w:rPr>
                <w:rFonts w:ascii="Arial" w:hAnsi="Arial" w:cs="Arial"/>
                <w:lang w:val="el-GR"/>
              </w:rPr>
            </w:pPr>
          </w:p>
          <w:p w14:paraId="0CAB3B50" w14:textId="77777777" w:rsidR="007F3791" w:rsidRPr="001A3A6B" w:rsidRDefault="007F3791" w:rsidP="00E27E7F">
            <w:pPr>
              <w:spacing w:line="480" w:lineRule="auto"/>
              <w:rPr>
                <w:rFonts w:ascii="Arial" w:hAnsi="Arial" w:cs="Arial"/>
                <w:lang w:val="el-GR"/>
              </w:rPr>
            </w:pPr>
          </w:p>
          <w:p w14:paraId="200F2FAF" w14:textId="77777777" w:rsidR="007F3791" w:rsidRPr="001A3A6B" w:rsidRDefault="007F3791" w:rsidP="00E27E7F">
            <w:pPr>
              <w:spacing w:line="480" w:lineRule="auto"/>
              <w:rPr>
                <w:rFonts w:ascii="Arial" w:hAnsi="Arial" w:cs="Arial"/>
                <w:lang w:val="el-GR"/>
              </w:rPr>
            </w:pPr>
          </w:p>
          <w:p w14:paraId="01A508F4" w14:textId="77777777" w:rsidR="007F3791" w:rsidRPr="001A3A6B" w:rsidRDefault="007F3791" w:rsidP="00E27E7F">
            <w:pPr>
              <w:spacing w:line="480" w:lineRule="auto"/>
              <w:rPr>
                <w:rFonts w:ascii="Arial" w:hAnsi="Arial" w:cs="Arial"/>
                <w:lang w:val="el-GR"/>
              </w:rPr>
            </w:pPr>
          </w:p>
          <w:p w14:paraId="33551D0F" w14:textId="77777777" w:rsidR="007F3791" w:rsidRPr="001A3A6B" w:rsidRDefault="007F3791" w:rsidP="00E27E7F">
            <w:pPr>
              <w:spacing w:line="480" w:lineRule="auto"/>
              <w:rPr>
                <w:rFonts w:ascii="Arial" w:hAnsi="Arial" w:cs="Arial"/>
                <w:lang w:val="el-GR"/>
              </w:rPr>
            </w:pPr>
          </w:p>
          <w:p w14:paraId="63488690" w14:textId="77777777" w:rsidR="007F3791" w:rsidRPr="001A3A6B" w:rsidRDefault="007F3791" w:rsidP="00E27E7F">
            <w:pPr>
              <w:spacing w:line="480" w:lineRule="auto"/>
              <w:rPr>
                <w:rFonts w:ascii="Arial" w:hAnsi="Arial" w:cs="Arial"/>
                <w:lang w:val="el-GR"/>
              </w:rPr>
            </w:pPr>
          </w:p>
          <w:p w14:paraId="705F3DE7" w14:textId="77777777" w:rsidR="007F3791" w:rsidRPr="001A3A6B" w:rsidRDefault="007F3791" w:rsidP="00E27E7F">
            <w:pPr>
              <w:spacing w:line="480" w:lineRule="auto"/>
              <w:rPr>
                <w:rFonts w:ascii="Arial" w:hAnsi="Arial" w:cs="Arial"/>
                <w:lang w:val="el-GR"/>
              </w:rPr>
            </w:pPr>
          </w:p>
          <w:p w14:paraId="10D6CB8B" w14:textId="77777777" w:rsidR="007F3791" w:rsidRPr="001A3A6B" w:rsidRDefault="007F3791" w:rsidP="00E27E7F">
            <w:pPr>
              <w:spacing w:line="480" w:lineRule="auto"/>
              <w:rPr>
                <w:rFonts w:ascii="Arial" w:hAnsi="Arial" w:cs="Arial"/>
                <w:lang w:val="el-GR"/>
              </w:rPr>
            </w:pPr>
          </w:p>
          <w:p w14:paraId="1B4B5A75" w14:textId="77777777" w:rsidR="007F3791" w:rsidRPr="001A3A6B" w:rsidRDefault="007F3791" w:rsidP="00E27E7F">
            <w:pPr>
              <w:spacing w:line="480" w:lineRule="auto"/>
              <w:rPr>
                <w:rFonts w:ascii="Arial" w:hAnsi="Arial" w:cs="Arial"/>
                <w:lang w:val="el-GR"/>
              </w:rPr>
            </w:pPr>
          </w:p>
          <w:p w14:paraId="34D9EE81" w14:textId="77777777" w:rsidR="007F3791" w:rsidRPr="001A3A6B" w:rsidRDefault="007F3791" w:rsidP="00E27E7F">
            <w:pPr>
              <w:spacing w:line="480" w:lineRule="auto"/>
              <w:rPr>
                <w:rFonts w:ascii="Arial" w:hAnsi="Arial" w:cs="Arial"/>
                <w:lang w:val="el-GR"/>
              </w:rPr>
            </w:pPr>
          </w:p>
          <w:p w14:paraId="279FA6F4" w14:textId="77777777" w:rsidR="007F3791" w:rsidRPr="001A3A6B" w:rsidRDefault="007F3791" w:rsidP="00E27E7F">
            <w:pPr>
              <w:spacing w:line="480" w:lineRule="auto"/>
              <w:rPr>
                <w:rFonts w:ascii="Arial" w:hAnsi="Arial" w:cs="Arial"/>
                <w:lang w:val="el-GR"/>
              </w:rPr>
            </w:pPr>
          </w:p>
          <w:p w14:paraId="32D49B2F" w14:textId="77777777" w:rsidR="007F3791" w:rsidRPr="001A3A6B" w:rsidRDefault="007F3791" w:rsidP="00E27E7F">
            <w:pPr>
              <w:spacing w:line="480" w:lineRule="auto"/>
              <w:rPr>
                <w:rFonts w:ascii="Arial" w:hAnsi="Arial" w:cs="Arial"/>
                <w:lang w:val="el-GR"/>
              </w:rPr>
            </w:pPr>
          </w:p>
          <w:p w14:paraId="21522AED" w14:textId="77777777" w:rsidR="007F3791" w:rsidRPr="001A3A6B" w:rsidRDefault="007F3791" w:rsidP="00E27E7F">
            <w:pPr>
              <w:spacing w:line="480" w:lineRule="auto"/>
              <w:rPr>
                <w:rFonts w:ascii="Arial" w:hAnsi="Arial" w:cs="Arial"/>
                <w:lang w:val="el-GR"/>
              </w:rPr>
            </w:pPr>
          </w:p>
          <w:p w14:paraId="68457932" w14:textId="77777777" w:rsidR="007F3791" w:rsidRPr="001A3A6B" w:rsidRDefault="007F3791" w:rsidP="00E27E7F">
            <w:pPr>
              <w:spacing w:line="480" w:lineRule="auto"/>
              <w:rPr>
                <w:rFonts w:ascii="Arial" w:hAnsi="Arial" w:cs="Arial"/>
                <w:lang w:val="el-GR"/>
              </w:rPr>
            </w:pPr>
          </w:p>
          <w:p w14:paraId="4C476EB8" w14:textId="77777777" w:rsidR="007F3791" w:rsidRPr="001A3A6B" w:rsidRDefault="007F3791" w:rsidP="00E27E7F">
            <w:pPr>
              <w:spacing w:line="480" w:lineRule="auto"/>
              <w:rPr>
                <w:rFonts w:ascii="Arial" w:hAnsi="Arial" w:cs="Arial"/>
                <w:lang w:val="el-GR"/>
              </w:rPr>
            </w:pPr>
          </w:p>
          <w:p w14:paraId="6B6F76D6" w14:textId="77777777" w:rsidR="007F3791" w:rsidRPr="001A3A6B" w:rsidRDefault="007F3791" w:rsidP="00E27E7F">
            <w:pPr>
              <w:spacing w:line="480" w:lineRule="auto"/>
              <w:rPr>
                <w:rFonts w:ascii="Arial" w:hAnsi="Arial" w:cs="Arial"/>
                <w:lang w:val="el-GR"/>
              </w:rPr>
            </w:pPr>
          </w:p>
          <w:p w14:paraId="2E2EE275" w14:textId="77777777" w:rsidR="007F3791" w:rsidRPr="001A3A6B" w:rsidRDefault="007F3791" w:rsidP="00E27E7F">
            <w:pPr>
              <w:spacing w:line="480" w:lineRule="auto"/>
              <w:rPr>
                <w:rFonts w:ascii="Arial" w:hAnsi="Arial" w:cs="Arial"/>
                <w:lang w:val="el-GR"/>
              </w:rPr>
            </w:pPr>
          </w:p>
          <w:p w14:paraId="57B27FF0" w14:textId="77777777" w:rsidR="007F3791" w:rsidRPr="001A3A6B" w:rsidRDefault="007F3791" w:rsidP="00E27E7F">
            <w:pPr>
              <w:spacing w:line="480" w:lineRule="auto"/>
              <w:rPr>
                <w:rFonts w:ascii="Arial" w:hAnsi="Arial" w:cs="Arial"/>
                <w:lang w:val="el-GR"/>
              </w:rPr>
            </w:pPr>
          </w:p>
        </w:tc>
      </w:tr>
      <w:tr w:rsidR="009A1355" w:rsidRPr="00A321F3" w14:paraId="0ACBD64A" w14:textId="77777777" w:rsidTr="00D15386">
        <w:trPr>
          <w:jc w:val="center"/>
        </w:trPr>
        <w:tc>
          <w:tcPr>
            <w:tcW w:w="1710" w:type="dxa"/>
          </w:tcPr>
          <w:p w14:paraId="3EF15CDD" w14:textId="77777777" w:rsidR="009A1355" w:rsidRPr="001A3A6B" w:rsidRDefault="009A1355" w:rsidP="00E27E7F">
            <w:pPr>
              <w:spacing w:line="480" w:lineRule="auto"/>
              <w:ind w:left="62" w:right="62"/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</w:p>
        </w:tc>
        <w:tc>
          <w:tcPr>
            <w:tcW w:w="8370" w:type="dxa"/>
            <w:gridSpan w:val="3"/>
          </w:tcPr>
          <w:p w14:paraId="4C844EB2" w14:textId="77777777" w:rsidR="009A1355" w:rsidRPr="001A3A6B" w:rsidRDefault="009A1355" w:rsidP="00E27E7F">
            <w:pPr>
              <w:spacing w:line="480" w:lineRule="auto"/>
              <w:ind w:right="62"/>
              <w:jc w:val="both"/>
              <w:rPr>
                <w:rFonts w:ascii="Arial" w:hAnsi="Arial" w:cs="Arial"/>
                <w:lang w:val="el-GR"/>
              </w:rPr>
            </w:pPr>
          </w:p>
        </w:tc>
      </w:tr>
      <w:tr w:rsidR="009A1355" w:rsidRPr="00A321F3" w14:paraId="398C2332" w14:textId="77777777" w:rsidTr="00D15386">
        <w:trPr>
          <w:jc w:val="center"/>
        </w:trPr>
        <w:tc>
          <w:tcPr>
            <w:tcW w:w="1710" w:type="dxa"/>
          </w:tcPr>
          <w:p w14:paraId="0902514B" w14:textId="57C996BE" w:rsidR="009A1355" w:rsidRPr="001A3A6B" w:rsidRDefault="0057016F" w:rsidP="00E27E7F">
            <w:pPr>
              <w:spacing w:line="480" w:lineRule="auto"/>
              <w:ind w:left="62" w:right="62"/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  <w:r w:rsidRPr="001A3A6B">
              <w:rPr>
                <w:rFonts w:ascii="Arial" w:hAnsi="Arial" w:cs="Arial"/>
                <w:iCs/>
                <w:sz w:val="20"/>
                <w:szCs w:val="20"/>
                <w:lang w:val="el-GR"/>
              </w:rPr>
              <w:t xml:space="preserve">Τροποποίηση </w:t>
            </w:r>
            <w:r w:rsidR="009A1355" w:rsidRPr="001A3A6B">
              <w:rPr>
                <w:rFonts w:ascii="Arial" w:hAnsi="Arial" w:cs="Arial"/>
                <w:iCs/>
                <w:sz w:val="20"/>
                <w:szCs w:val="20"/>
                <w:lang w:val="el-GR"/>
              </w:rPr>
              <w:t>του βασικού νόμου</w:t>
            </w:r>
            <w:r w:rsidR="001C5360">
              <w:rPr>
                <w:rFonts w:ascii="Arial" w:hAnsi="Arial" w:cs="Arial"/>
                <w:iCs/>
                <w:sz w:val="20"/>
                <w:szCs w:val="20"/>
                <w:lang w:val="el-GR"/>
              </w:rPr>
              <w:t xml:space="preserve"> με την προσθήκη νέου άρθρου </w:t>
            </w:r>
            <w:r w:rsidR="00065AB9" w:rsidRPr="008F7550">
              <w:rPr>
                <w:rFonts w:ascii="Arial" w:hAnsi="Arial" w:cs="Arial"/>
                <w:iCs/>
                <w:sz w:val="20"/>
                <w:szCs w:val="20"/>
                <w:lang w:val="el-GR"/>
              </w:rPr>
              <w:t>58</w:t>
            </w:r>
            <w:r w:rsidR="00065AB9">
              <w:rPr>
                <w:rFonts w:ascii="Arial" w:hAnsi="Arial" w:cs="Arial"/>
                <w:iCs/>
                <w:sz w:val="20"/>
                <w:szCs w:val="20"/>
              </w:rPr>
              <w:t>A</w:t>
            </w:r>
            <w:r w:rsidR="001C5360">
              <w:rPr>
                <w:rFonts w:ascii="Arial" w:hAnsi="Arial" w:cs="Arial"/>
                <w:iCs/>
                <w:sz w:val="20"/>
                <w:szCs w:val="20"/>
                <w:lang w:val="el-GR"/>
              </w:rPr>
              <w:t xml:space="preserve"> </w:t>
            </w:r>
            <w:r w:rsidR="009A1355" w:rsidRPr="001A3A6B">
              <w:rPr>
                <w:rFonts w:ascii="Arial" w:hAnsi="Arial" w:cs="Arial"/>
                <w:iCs/>
                <w:sz w:val="20"/>
                <w:szCs w:val="20"/>
                <w:lang w:val="el-GR"/>
              </w:rPr>
              <w:t>.</w:t>
            </w:r>
          </w:p>
        </w:tc>
        <w:tc>
          <w:tcPr>
            <w:tcW w:w="8370" w:type="dxa"/>
            <w:gridSpan w:val="3"/>
          </w:tcPr>
          <w:p w14:paraId="3E750038" w14:textId="201202EC" w:rsidR="009A1355" w:rsidRPr="001A3A6B" w:rsidRDefault="009A1355" w:rsidP="00E27E7F">
            <w:pPr>
              <w:spacing w:line="480" w:lineRule="auto"/>
              <w:ind w:left="62"/>
              <w:jc w:val="both"/>
              <w:rPr>
                <w:rFonts w:ascii="Arial" w:hAnsi="Arial" w:cs="Arial"/>
                <w:lang w:val="el-GR"/>
              </w:rPr>
            </w:pPr>
            <w:r w:rsidRPr="001A3A6B">
              <w:rPr>
                <w:rFonts w:ascii="Arial" w:hAnsi="Arial" w:cs="Arial"/>
                <w:lang w:val="el-GR"/>
              </w:rPr>
              <w:t xml:space="preserve">2. </w:t>
            </w:r>
            <w:r w:rsidR="001110B2" w:rsidRPr="001A3A6B">
              <w:rPr>
                <w:rFonts w:ascii="Arial" w:hAnsi="Arial" w:cs="Arial"/>
                <w:lang w:val="el-GR"/>
              </w:rPr>
              <w:t xml:space="preserve">Ο βασικός νόμος τροποποιείται με την προσθήκη, αμέσως μετά το άρθρο </w:t>
            </w:r>
            <w:r w:rsidR="001E1043">
              <w:rPr>
                <w:rFonts w:ascii="Arial" w:hAnsi="Arial" w:cs="Arial"/>
                <w:lang w:val="el-GR"/>
              </w:rPr>
              <w:t>58</w:t>
            </w:r>
            <w:r w:rsidR="001110B2" w:rsidRPr="001A3A6B">
              <w:rPr>
                <w:rFonts w:ascii="Arial" w:hAnsi="Arial" w:cs="Arial"/>
                <w:lang w:val="el-GR"/>
              </w:rPr>
              <w:t xml:space="preserve">, νέου άρθρου </w:t>
            </w:r>
            <w:r w:rsidR="001E1043">
              <w:rPr>
                <w:rFonts w:ascii="Arial" w:hAnsi="Arial" w:cs="Arial"/>
                <w:lang w:val="el-GR"/>
              </w:rPr>
              <w:t>58Α</w:t>
            </w:r>
            <w:r w:rsidR="001110B2" w:rsidRPr="001A3A6B">
              <w:rPr>
                <w:rFonts w:ascii="Arial" w:hAnsi="Arial" w:cs="Arial"/>
                <w:lang w:val="el-GR"/>
              </w:rPr>
              <w:t xml:space="preserve"> με το ακόλουθο κείμενο</w:t>
            </w:r>
            <w:r w:rsidRPr="001A3A6B">
              <w:rPr>
                <w:rFonts w:ascii="Arial" w:hAnsi="Arial" w:cs="Arial"/>
                <w:lang w:val="el-GR"/>
              </w:rPr>
              <w:t xml:space="preserve">: </w:t>
            </w:r>
          </w:p>
          <w:p w14:paraId="38F56763" w14:textId="77777777" w:rsidR="009A1355" w:rsidRPr="001A3A6B" w:rsidRDefault="009A1355" w:rsidP="00E27E7F">
            <w:pPr>
              <w:spacing w:line="480" w:lineRule="auto"/>
              <w:ind w:left="62" w:right="62"/>
              <w:jc w:val="both"/>
              <w:rPr>
                <w:rFonts w:ascii="Arial" w:hAnsi="Arial" w:cs="Arial"/>
                <w:lang w:val="el-GR"/>
              </w:rPr>
            </w:pPr>
          </w:p>
        </w:tc>
      </w:tr>
      <w:tr w:rsidR="005E6F4F" w:rsidRPr="00A321F3" w14:paraId="5C5B5A7C" w14:textId="77777777" w:rsidTr="005F6F6C">
        <w:trPr>
          <w:jc w:val="center"/>
        </w:trPr>
        <w:tc>
          <w:tcPr>
            <w:tcW w:w="1710" w:type="dxa"/>
          </w:tcPr>
          <w:p w14:paraId="63467657" w14:textId="77777777" w:rsidR="005E6F4F" w:rsidRPr="001A3A6B" w:rsidRDefault="005E6F4F" w:rsidP="00E27E7F">
            <w:pPr>
              <w:spacing w:line="480" w:lineRule="auto"/>
              <w:rPr>
                <w:rFonts w:ascii="Arial" w:hAnsi="Arial" w:cs="Arial"/>
                <w:iCs/>
                <w:sz w:val="16"/>
                <w:szCs w:val="16"/>
                <w:lang w:val="el-GR"/>
              </w:rPr>
            </w:pPr>
          </w:p>
        </w:tc>
        <w:tc>
          <w:tcPr>
            <w:tcW w:w="1590" w:type="dxa"/>
            <w:gridSpan w:val="2"/>
          </w:tcPr>
          <w:p w14:paraId="2136D3E1" w14:textId="77777777" w:rsidR="005E6F4F" w:rsidRPr="001A3A6B" w:rsidRDefault="005E6F4F" w:rsidP="00E27E7F">
            <w:pPr>
              <w:spacing w:line="480" w:lineRule="auto"/>
              <w:ind w:left="57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6780" w:type="dxa"/>
            <w:tcBorders>
              <w:left w:val="nil"/>
            </w:tcBorders>
          </w:tcPr>
          <w:p w14:paraId="4F6B2445" w14:textId="77777777" w:rsidR="005E6F4F" w:rsidRPr="001A3A6B" w:rsidRDefault="005E6F4F" w:rsidP="00E27E7F">
            <w:pPr>
              <w:spacing w:line="480" w:lineRule="auto"/>
              <w:ind w:left="57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</w:tr>
      <w:tr w:rsidR="005E6F4F" w:rsidRPr="00A321F3" w14:paraId="05833261" w14:textId="77777777" w:rsidTr="005F6F6C">
        <w:trPr>
          <w:jc w:val="center"/>
        </w:trPr>
        <w:tc>
          <w:tcPr>
            <w:tcW w:w="1710" w:type="dxa"/>
          </w:tcPr>
          <w:p w14:paraId="37AB24B5" w14:textId="77777777" w:rsidR="005E6F4F" w:rsidRPr="001A3A6B" w:rsidRDefault="005E6F4F" w:rsidP="00E27E7F">
            <w:pPr>
              <w:spacing w:line="480" w:lineRule="auto"/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</w:p>
        </w:tc>
        <w:tc>
          <w:tcPr>
            <w:tcW w:w="1590" w:type="dxa"/>
            <w:gridSpan w:val="2"/>
          </w:tcPr>
          <w:p w14:paraId="3BAC0F8B" w14:textId="41A81F39" w:rsidR="005E6F4F" w:rsidRPr="001A3A6B" w:rsidRDefault="005E6F4F" w:rsidP="00E27E7F">
            <w:pPr>
              <w:spacing w:line="480" w:lineRule="auto"/>
              <w:ind w:left="57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1A3A6B">
              <w:rPr>
                <w:rFonts w:ascii="Arial" w:hAnsi="Arial" w:cs="Arial"/>
                <w:sz w:val="20"/>
                <w:szCs w:val="20"/>
                <w:lang w:val="el-GR"/>
              </w:rPr>
              <w:t>«</w:t>
            </w:r>
            <w:r w:rsidR="00B33CE9" w:rsidRPr="001A3A6B">
              <w:rPr>
                <w:rFonts w:ascii="Arial" w:hAnsi="Arial" w:cs="Arial"/>
                <w:sz w:val="20"/>
                <w:szCs w:val="20"/>
                <w:lang w:val="el-GR"/>
              </w:rPr>
              <w:t xml:space="preserve">Εξουσίες </w:t>
            </w:r>
            <w:r w:rsidR="00E73133">
              <w:rPr>
                <w:rFonts w:ascii="Arial" w:hAnsi="Arial" w:cs="Arial"/>
                <w:sz w:val="20"/>
                <w:szCs w:val="20"/>
                <w:lang w:val="el-GR"/>
              </w:rPr>
              <w:t xml:space="preserve">εφόρου </w:t>
            </w:r>
            <w:r w:rsidR="00B33CE9" w:rsidRPr="001A3A6B">
              <w:rPr>
                <w:rFonts w:ascii="Arial" w:hAnsi="Arial" w:cs="Arial"/>
                <w:sz w:val="20"/>
                <w:szCs w:val="20"/>
                <w:lang w:val="el-GR"/>
              </w:rPr>
              <w:t>προς διόρθωση</w:t>
            </w:r>
            <w:r w:rsidR="00F80135" w:rsidRPr="001A3A6B">
              <w:rPr>
                <w:rFonts w:ascii="Arial" w:hAnsi="Arial" w:cs="Arial"/>
                <w:sz w:val="20"/>
                <w:szCs w:val="20"/>
                <w:lang w:val="el-GR"/>
              </w:rPr>
              <w:t>, συμπλήρωση</w:t>
            </w:r>
            <w:r w:rsidR="00B82375" w:rsidRPr="001A3A6B">
              <w:rPr>
                <w:rFonts w:ascii="Arial" w:hAnsi="Arial" w:cs="Arial"/>
                <w:sz w:val="20"/>
                <w:szCs w:val="20"/>
                <w:lang w:val="el-GR"/>
              </w:rPr>
              <w:t xml:space="preserve">, </w:t>
            </w:r>
            <w:r w:rsidR="00823967" w:rsidRPr="001A3A6B">
              <w:rPr>
                <w:rFonts w:ascii="Arial" w:hAnsi="Arial" w:cs="Arial"/>
                <w:sz w:val="20"/>
                <w:szCs w:val="20"/>
                <w:lang w:val="el-GR"/>
              </w:rPr>
              <w:t xml:space="preserve">διασύνδεση και </w:t>
            </w:r>
            <w:proofErr w:type="spellStart"/>
            <w:r w:rsidR="00F80135" w:rsidRPr="001A3A6B">
              <w:rPr>
                <w:rFonts w:ascii="Arial" w:hAnsi="Arial" w:cs="Arial"/>
                <w:sz w:val="20"/>
                <w:szCs w:val="20"/>
                <w:lang w:val="el-GR"/>
              </w:rPr>
              <w:t>επικαιροποίηση</w:t>
            </w:r>
            <w:proofErr w:type="spellEnd"/>
            <w:r w:rsidR="00B82375" w:rsidRPr="001A3A6B">
              <w:rPr>
                <w:rFonts w:ascii="Arial" w:hAnsi="Arial" w:cs="Arial"/>
                <w:sz w:val="20"/>
                <w:szCs w:val="20"/>
                <w:lang w:val="el-GR"/>
              </w:rPr>
              <w:t xml:space="preserve"> μητρώου</w:t>
            </w:r>
            <w:r w:rsidRPr="001A3A6B"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</w:p>
        </w:tc>
        <w:tc>
          <w:tcPr>
            <w:tcW w:w="6780" w:type="dxa"/>
            <w:tcBorders>
              <w:left w:val="nil"/>
            </w:tcBorders>
          </w:tcPr>
          <w:p w14:paraId="52DD0E87" w14:textId="2D5F94D9" w:rsidR="00BF51A7" w:rsidRPr="001A3A6B" w:rsidRDefault="006D2642" w:rsidP="00E27E7F">
            <w:pPr>
              <w:spacing w:line="480" w:lineRule="auto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58Α</w:t>
            </w:r>
            <w:r w:rsidR="00CF63FA" w:rsidRPr="001A3A6B">
              <w:rPr>
                <w:rFonts w:ascii="Arial" w:hAnsi="Arial" w:cs="Arial"/>
                <w:lang w:val="el-GR"/>
              </w:rPr>
              <w:t>.</w:t>
            </w:r>
            <w:r w:rsidR="005E6F4F" w:rsidRPr="001A3A6B">
              <w:rPr>
                <w:rFonts w:ascii="Arial" w:hAnsi="Arial" w:cs="Arial"/>
                <w:lang w:val="el-GR"/>
              </w:rPr>
              <w:t>-(1)</w:t>
            </w:r>
            <w:r w:rsidR="00B5415C">
              <w:rPr>
                <w:rFonts w:ascii="Arial" w:hAnsi="Arial" w:cs="Arial"/>
                <w:lang w:val="el-GR"/>
              </w:rPr>
              <w:t>(α)</w:t>
            </w:r>
            <w:r w:rsidR="005E6F4F" w:rsidRPr="001A3A6B">
              <w:rPr>
                <w:rFonts w:ascii="Arial" w:hAnsi="Arial" w:cs="Arial"/>
                <w:lang w:val="el-GR"/>
              </w:rPr>
              <w:t xml:space="preserve"> </w:t>
            </w:r>
            <w:r w:rsidR="00071B22" w:rsidRPr="001A3A6B">
              <w:rPr>
                <w:rFonts w:ascii="Arial" w:hAnsi="Arial" w:cs="Arial"/>
                <w:lang w:val="el-GR"/>
              </w:rPr>
              <w:t xml:space="preserve">Ο </w:t>
            </w:r>
            <w:r w:rsidR="00DF788C" w:rsidRPr="001A3A6B">
              <w:rPr>
                <w:rFonts w:ascii="Arial" w:hAnsi="Arial" w:cs="Arial"/>
                <w:lang w:val="el-GR"/>
              </w:rPr>
              <w:t xml:space="preserve">έφορος </w:t>
            </w:r>
            <w:r w:rsidR="00071B22" w:rsidRPr="001A3A6B">
              <w:rPr>
                <w:rFonts w:ascii="Arial" w:hAnsi="Arial" w:cs="Arial"/>
                <w:lang w:val="el-GR"/>
              </w:rPr>
              <w:t xml:space="preserve">δύναται να διορθώσει οποιοδήποτε λάθος </w:t>
            </w:r>
            <w:proofErr w:type="spellStart"/>
            <w:r w:rsidR="005115F0" w:rsidRPr="004E1C67">
              <w:rPr>
                <w:rFonts w:ascii="Arial" w:hAnsi="Arial" w:cs="Arial"/>
                <w:lang w:val="el-GR"/>
              </w:rPr>
              <w:t>καταχωρισθέντος</w:t>
            </w:r>
            <w:proofErr w:type="spellEnd"/>
            <w:r w:rsidR="005115F0" w:rsidRPr="004E1C67">
              <w:rPr>
                <w:rFonts w:ascii="Arial" w:hAnsi="Arial" w:cs="Arial"/>
                <w:lang w:val="el-GR"/>
              </w:rPr>
              <w:t xml:space="preserve"> στοιχείου ή να συμπληρώσει παράλειψη οποιουδήποτε </w:t>
            </w:r>
            <w:bookmarkStart w:id="1" w:name="OLE_LINK20"/>
            <w:r w:rsidR="005115F0" w:rsidRPr="004E1C67">
              <w:rPr>
                <w:rFonts w:ascii="Arial" w:hAnsi="Arial" w:cs="Arial"/>
                <w:lang w:val="el-GR"/>
              </w:rPr>
              <w:t>στοιχείου</w:t>
            </w:r>
            <w:bookmarkEnd w:id="1"/>
            <w:r w:rsidR="00071B22" w:rsidRPr="001A3A6B">
              <w:rPr>
                <w:rFonts w:ascii="Arial" w:hAnsi="Arial" w:cs="Arial"/>
                <w:lang w:val="el-GR"/>
              </w:rPr>
              <w:t xml:space="preserve"> </w:t>
            </w:r>
            <w:bookmarkStart w:id="2" w:name="OLE_LINK14"/>
            <w:bookmarkStart w:id="3" w:name="OLE_LINK4"/>
            <w:r w:rsidR="00071B22" w:rsidRPr="001A3A6B">
              <w:rPr>
                <w:rFonts w:ascii="Arial" w:hAnsi="Arial" w:cs="Arial"/>
                <w:lang w:val="el-GR"/>
              </w:rPr>
              <w:t>σ</w:t>
            </w:r>
            <w:r w:rsidR="00DF788C" w:rsidRPr="001A3A6B">
              <w:rPr>
                <w:rFonts w:ascii="Arial" w:hAnsi="Arial" w:cs="Arial"/>
                <w:lang w:val="el-GR"/>
              </w:rPr>
              <w:t xml:space="preserve">ε οποιοδήποτε από τα μητρώα τηρεί </w:t>
            </w:r>
            <w:r w:rsidR="00786C09">
              <w:rPr>
                <w:rFonts w:ascii="Arial" w:hAnsi="Arial" w:cs="Arial"/>
                <w:lang w:val="el-GR"/>
              </w:rPr>
              <w:t>βάσει του άρθρου 58</w:t>
            </w:r>
            <w:bookmarkEnd w:id="2"/>
            <w:r>
              <w:rPr>
                <w:rFonts w:ascii="Arial" w:hAnsi="Arial" w:cs="Arial"/>
                <w:lang w:val="el-GR"/>
              </w:rPr>
              <w:t>,</w:t>
            </w:r>
            <w:r w:rsidR="00786C09">
              <w:rPr>
                <w:rFonts w:ascii="Arial" w:hAnsi="Arial" w:cs="Arial"/>
                <w:lang w:val="el-GR"/>
              </w:rPr>
              <w:t xml:space="preserve"> </w:t>
            </w:r>
            <w:bookmarkEnd w:id="3"/>
            <w:r w:rsidR="00C345F4" w:rsidRPr="00C20081">
              <w:rPr>
                <w:rFonts w:ascii="Arial" w:hAnsi="Arial" w:cs="Arial"/>
                <w:lang w:val="el-GR"/>
              </w:rPr>
              <w:t>και κάθε τέτοιο στοιχείο που διορθώθηκε ή συμπληρώθηκε με τον τρόπο αυτό έχει την ίδια εγκυρότητα και ισχύ όπως αν το λάθος ή η παράλειψη που διορθώθηκε να μην είχε γίνει</w:t>
            </w:r>
            <w:r w:rsidR="00BF51A7" w:rsidRPr="001A3A6B">
              <w:rPr>
                <w:rFonts w:ascii="Arial" w:hAnsi="Arial" w:cs="Arial"/>
                <w:lang w:val="el-GR"/>
              </w:rPr>
              <w:t xml:space="preserve">. </w:t>
            </w:r>
          </w:p>
        </w:tc>
      </w:tr>
      <w:tr w:rsidR="005A2D61" w:rsidRPr="00A321F3" w14:paraId="5811A8F9" w14:textId="77777777" w:rsidTr="005F6F6C">
        <w:trPr>
          <w:jc w:val="center"/>
        </w:trPr>
        <w:tc>
          <w:tcPr>
            <w:tcW w:w="1710" w:type="dxa"/>
          </w:tcPr>
          <w:p w14:paraId="3180DD46" w14:textId="77777777" w:rsidR="005A2D61" w:rsidRPr="001A3A6B" w:rsidRDefault="005A2D61" w:rsidP="00E27E7F">
            <w:pPr>
              <w:spacing w:line="480" w:lineRule="auto"/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</w:p>
        </w:tc>
        <w:tc>
          <w:tcPr>
            <w:tcW w:w="1590" w:type="dxa"/>
            <w:gridSpan w:val="2"/>
          </w:tcPr>
          <w:p w14:paraId="37B5A67D" w14:textId="77777777" w:rsidR="005A2D61" w:rsidRPr="001A3A6B" w:rsidRDefault="005A2D61" w:rsidP="00E27E7F">
            <w:pPr>
              <w:spacing w:line="480" w:lineRule="auto"/>
              <w:ind w:left="57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780" w:type="dxa"/>
            <w:tcBorders>
              <w:left w:val="nil"/>
            </w:tcBorders>
          </w:tcPr>
          <w:p w14:paraId="4EC0DE01" w14:textId="5A51736E" w:rsidR="005A2D61" w:rsidRPr="001A3A6B" w:rsidRDefault="005A2D61" w:rsidP="00E27E7F">
            <w:pPr>
              <w:spacing w:line="480" w:lineRule="auto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(</w:t>
            </w:r>
            <w:r w:rsidR="00CB18D2">
              <w:rPr>
                <w:rFonts w:ascii="Arial" w:hAnsi="Arial" w:cs="Arial"/>
                <w:lang w:val="el-GR"/>
              </w:rPr>
              <w:t>β</w:t>
            </w:r>
            <w:r>
              <w:rPr>
                <w:rFonts w:ascii="Arial" w:hAnsi="Arial" w:cs="Arial"/>
                <w:lang w:val="el-GR"/>
              </w:rPr>
              <w:t>) Γ</w:t>
            </w:r>
            <w:r w:rsidRPr="005A2D61">
              <w:rPr>
                <w:rFonts w:ascii="Arial" w:hAnsi="Arial" w:cs="Arial"/>
                <w:lang w:val="el-GR"/>
              </w:rPr>
              <w:t xml:space="preserve">ια την εξακρίβωση λάθους ή παράλειψης </w:t>
            </w:r>
            <w:r w:rsidR="001820BB">
              <w:rPr>
                <w:rFonts w:ascii="Arial" w:hAnsi="Arial" w:cs="Arial"/>
                <w:lang w:val="el-GR"/>
              </w:rPr>
              <w:t xml:space="preserve">οποιωνδήποτε στοιχείων </w:t>
            </w:r>
            <w:r w:rsidRPr="005A2D61">
              <w:rPr>
                <w:rFonts w:ascii="Arial" w:hAnsi="Arial" w:cs="Arial"/>
                <w:lang w:val="el-GR"/>
              </w:rPr>
              <w:t>σε οποιαδήποτε από τα μητρώα</w:t>
            </w:r>
            <w:r>
              <w:rPr>
                <w:rFonts w:ascii="Arial" w:hAnsi="Arial" w:cs="Arial"/>
                <w:lang w:val="el-GR"/>
              </w:rPr>
              <w:t xml:space="preserve"> που αναφέρονται </w:t>
            </w:r>
            <w:r w:rsidR="00CB18D2" w:rsidRPr="008536D6">
              <w:rPr>
                <w:rFonts w:ascii="Arial" w:hAnsi="Arial" w:cs="Arial"/>
                <w:lang w:val="el-GR"/>
              </w:rPr>
              <w:t>στην παράγραφο (α)</w:t>
            </w:r>
            <w:r w:rsidRPr="005A2D61">
              <w:rPr>
                <w:rFonts w:ascii="Arial" w:hAnsi="Arial" w:cs="Arial"/>
                <w:lang w:val="el-GR"/>
              </w:rPr>
              <w:t>, ο έφορος δύναται να αντιπαραβάλει αντίστοιχες καταχωρίσεις που τηρούνται σε μητρώα άλλων αρμοδίων υπηρεσιών της Δημοκρατίας, είτε μέσω διασύνδεσης των μητρώων ή άλλως πως.</w:t>
            </w:r>
          </w:p>
        </w:tc>
      </w:tr>
      <w:tr w:rsidR="00983F7A" w:rsidRPr="00A321F3" w14:paraId="37C9D90B" w14:textId="77777777" w:rsidTr="005F6F6C">
        <w:trPr>
          <w:jc w:val="center"/>
        </w:trPr>
        <w:tc>
          <w:tcPr>
            <w:tcW w:w="1710" w:type="dxa"/>
          </w:tcPr>
          <w:p w14:paraId="60DC28C7" w14:textId="77777777" w:rsidR="00983F7A" w:rsidRPr="001A3A6B" w:rsidRDefault="00983F7A" w:rsidP="00E27E7F">
            <w:pPr>
              <w:spacing w:line="480" w:lineRule="auto"/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</w:p>
        </w:tc>
        <w:tc>
          <w:tcPr>
            <w:tcW w:w="1590" w:type="dxa"/>
            <w:gridSpan w:val="2"/>
          </w:tcPr>
          <w:p w14:paraId="791539F9" w14:textId="77777777" w:rsidR="00983F7A" w:rsidRPr="001A3A6B" w:rsidRDefault="00983F7A" w:rsidP="00E27E7F">
            <w:pPr>
              <w:spacing w:line="480" w:lineRule="auto"/>
              <w:ind w:left="57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780" w:type="dxa"/>
            <w:tcBorders>
              <w:left w:val="nil"/>
            </w:tcBorders>
          </w:tcPr>
          <w:p w14:paraId="3E5E03F0" w14:textId="0D7B858B" w:rsidR="00553434" w:rsidRPr="001A3A6B" w:rsidRDefault="00983F7A" w:rsidP="00E27E7F">
            <w:pPr>
              <w:spacing w:line="480" w:lineRule="auto"/>
              <w:jc w:val="both"/>
              <w:rPr>
                <w:rFonts w:ascii="Arial" w:hAnsi="Arial" w:cs="Arial"/>
                <w:lang w:val="el-GR"/>
              </w:rPr>
            </w:pPr>
            <w:r w:rsidRPr="001A3A6B">
              <w:rPr>
                <w:rFonts w:ascii="Arial" w:hAnsi="Arial" w:cs="Arial"/>
                <w:lang w:val="el-GR"/>
              </w:rPr>
              <w:t>(</w:t>
            </w:r>
            <w:r w:rsidR="00CB18D2">
              <w:rPr>
                <w:rFonts w:ascii="Arial" w:hAnsi="Arial" w:cs="Arial"/>
                <w:lang w:val="el-GR"/>
              </w:rPr>
              <w:t>γ</w:t>
            </w:r>
            <w:r w:rsidRPr="001A3A6B">
              <w:rPr>
                <w:rFonts w:ascii="Arial" w:hAnsi="Arial" w:cs="Arial"/>
                <w:lang w:val="el-GR"/>
              </w:rPr>
              <w:t xml:space="preserve">) </w:t>
            </w:r>
            <w:r w:rsidR="001F05E0" w:rsidRPr="001A3A6B">
              <w:rPr>
                <w:rFonts w:ascii="Arial" w:hAnsi="Arial" w:cs="Arial"/>
                <w:lang w:val="el-GR"/>
              </w:rPr>
              <w:t>Καμιά διόρθωση</w:t>
            </w:r>
            <w:r w:rsidR="001F05E0">
              <w:rPr>
                <w:rFonts w:ascii="Arial" w:hAnsi="Arial" w:cs="Arial"/>
                <w:lang w:val="el-GR"/>
              </w:rPr>
              <w:t xml:space="preserve"> ή συμπλήρωση</w:t>
            </w:r>
            <w:r w:rsidR="001F05E0" w:rsidRPr="001A3A6B">
              <w:rPr>
                <w:rFonts w:ascii="Arial" w:hAnsi="Arial" w:cs="Arial"/>
                <w:lang w:val="el-GR"/>
              </w:rPr>
              <w:t xml:space="preserve"> δεν διενεργείται δυνάμει των διατάξεων </w:t>
            </w:r>
            <w:r w:rsidR="00CB18D2">
              <w:rPr>
                <w:rFonts w:ascii="Arial" w:hAnsi="Arial" w:cs="Arial"/>
                <w:lang w:val="el-GR"/>
              </w:rPr>
              <w:t>της παραγράφου (α)</w:t>
            </w:r>
            <w:r w:rsidR="00286F14" w:rsidRPr="001A3A6B">
              <w:rPr>
                <w:rFonts w:ascii="Arial" w:hAnsi="Arial" w:cs="Arial"/>
                <w:lang w:val="el-GR"/>
              </w:rPr>
              <w:t xml:space="preserve"> εκτός αν </w:t>
            </w:r>
            <w:r w:rsidR="00DA5FA0" w:rsidRPr="001A3A6B">
              <w:rPr>
                <w:rFonts w:ascii="Arial" w:hAnsi="Arial" w:cs="Arial"/>
                <w:lang w:val="el-GR"/>
              </w:rPr>
              <w:t xml:space="preserve">ο έφορος </w:t>
            </w:r>
            <w:r w:rsidR="00DD1683" w:rsidRPr="001A3A6B">
              <w:rPr>
                <w:rFonts w:ascii="Arial" w:hAnsi="Arial" w:cs="Arial"/>
                <w:lang w:val="el-GR"/>
              </w:rPr>
              <w:t xml:space="preserve">δώσει </w:t>
            </w:r>
            <w:r w:rsidR="00286F14" w:rsidRPr="001A3A6B">
              <w:rPr>
                <w:rFonts w:ascii="Arial" w:hAnsi="Arial" w:cs="Arial"/>
                <w:lang w:val="el-GR"/>
              </w:rPr>
              <w:t>προηγούμενη ειδοποίηση</w:t>
            </w:r>
            <w:r w:rsidR="00553434" w:rsidRPr="001A3A6B">
              <w:rPr>
                <w:rFonts w:ascii="Arial" w:hAnsi="Arial" w:cs="Arial"/>
                <w:lang w:val="el-GR"/>
              </w:rPr>
              <w:t xml:space="preserve"> </w:t>
            </w:r>
            <w:r w:rsidR="00286F14" w:rsidRPr="001A3A6B">
              <w:rPr>
                <w:rFonts w:ascii="Arial" w:hAnsi="Arial" w:cs="Arial"/>
                <w:lang w:val="el-GR"/>
              </w:rPr>
              <w:t>τριάντα</w:t>
            </w:r>
            <w:r w:rsidR="000455DB" w:rsidRPr="001A3A6B">
              <w:rPr>
                <w:rFonts w:ascii="Arial" w:hAnsi="Arial" w:cs="Arial"/>
                <w:lang w:val="el-GR"/>
              </w:rPr>
              <w:t xml:space="preserve"> (30)</w:t>
            </w:r>
            <w:r w:rsidR="00286F14" w:rsidRPr="001A3A6B">
              <w:rPr>
                <w:rFonts w:ascii="Arial" w:hAnsi="Arial" w:cs="Arial"/>
                <w:lang w:val="el-GR"/>
              </w:rPr>
              <w:t xml:space="preserve"> ημερών </w:t>
            </w:r>
            <w:r w:rsidR="008F014D">
              <w:rPr>
                <w:rFonts w:ascii="Arial" w:hAnsi="Arial" w:cs="Arial"/>
                <w:lang w:val="el-GR"/>
              </w:rPr>
              <w:t xml:space="preserve">σε </w:t>
            </w:r>
            <w:r w:rsidR="0047162B" w:rsidRPr="0047162B">
              <w:rPr>
                <w:rFonts w:ascii="Arial" w:hAnsi="Arial" w:cs="Arial"/>
                <w:lang w:val="el-GR"/>
              </w:rPr>
              <w:t>οίκο ή φυσικό ή νομικό πρόσωπο</w:t>
            </w:r>
            <w:r w:rsidR="008F014D" w:rsidRPr="001A3A6B">
              <w:rPr>
                <w:rFonts w:ascii="Arial" w:hAnsi="Arial" w:cs="Arial"/>
                <w:lang w:val="el-GR"/>
              </w:rPr>
              <w:t xml:space="preserve"> </w:t>
            </w:r>
            <w:r w:rsidR="00F04444" w:rsidRPr="001A3A6B">
              <w:rPr>
                <w:rFonts w:ascii="Arial" w:hAnsi="Arial" w:cs="Arial"/>
                <w:lang w:val="el-GR"/>
              </w:rPr>
              <w:t>τ</w:t>
            </w:r>
            <w:r w:rsidR="008F014D">
              <w:rPr>
                <w:rFonts w:ascii="Arial" w:hAnsi="Arial" w:cs="Arial"/>
                <w:lang w:val="el-GR"/>
              </w:rPr>
              <w:t>ου</w:t>
            </w:r>
            <w:r w:rsidR="00F04444" w:rsidRPr="001A3A6B">
              <w:rPr>
                <w:rFonts w:ascii="Arial" w:hAnsi="Arial" w:cs="Arial"/>
                <w:lang w:val="el-GR"/>
              </w:rPr>
              <w:t xml:space="preserve"> οποί</w:t>
            </w:r>
            <w:r w:rsidR="008F014D">
              <w:rPr>
                <w:rFonts w:ascii="Arial" w:hAnsi="Arial" w:cs="Arial"/>
                <w:lang w:val="el-GR"/>
              </w:rPr>
              <w:t>ου</w:t>
            </w:r>
            <w:r w:rsidR="00F04444" w:rsidRPr="001A3A6B">
              <w:rPr>
                <w:rFonts w:ascii="Arial" w:hAnsi="Arial" w:cs="Arial"/>
                <w:lang w:val="el-GR"/>
              </w:rPr>
              <w:t xml:space="preserve"> </w:t>
            </w:r>
            <w:r w:rsidR="007945A3" w:rsidRPr="001A3A6B">
              <w:rPr>
                <w:rFonts w:ascii="Arial" w:hAnsi="Arial" w:cs="Arial"/>
                <w:lang w:val="el-GR"/>
              </w:rPr>
              <w:t>οι καταχωρίσεις στο μητρώο επηρεάζονται</w:t>
            </w:r>
            <w:r w:rsidR="00847022" w:rsidRPr="001A3A6B">
              <w:rPr>
                <w:rFonts w:ascii="Arial" w:hAnsi="Arial" w:cs="Arial"/>
                <w:lang w:val="el-GR"/>
              </w:rPr>
              <w:t xml:space="preserve">. </w:t>
            </w:r>
          </w:p>
        </w:tc>
      </w:tr>
      <w:tr w:rsidR="00847022" w:rsidRPr="00A321F3" w14:paraId="663ED82C" w14:textId="77777777" w:rsidTr="005F6F6C">
        <w:trPr>
          <w:jc w:val="center"/>
        </w:trPr>
        <w:tc>
          <w:tcPr>
            <w:tcW w:w="1710" w:type="dxa"/>
          </w:tcPr>
          <w:p w14:paraId="515CD53E" w14:textId="77777777" w:rsidR="00847022" w:rsidRPr="001A3A6B" w:rsidRDefault="00847022" w:rsidP="00E27E7F">
            <w:pPr>
              <w:spacing w:line="480" w:lineRule="auto"/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</w:p>
        </w:tc>
        <w:tc>
          <w:tcPr>
            <w:tcW w:w="1590" w:type="dxa"/>
            <w:gridSpan w:val="2"/>
          </w:tcPr>
          <w:p w14:paraId="716D8955" w14:textId="77777777" w:rsidR="00847022" w:rsidRPr="001A3A6B" w:rsidRDefault="00847022" w:rsidP="00E27E7F">
            <w:pPr>
              <w:spacing w:line="480" w:lineRule="auto"/>
              <w:ind w:left="57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780" w:type="dxa"/>
            <w:tcBorders>
              <w:left w:val="nil"/>
            </w:tcBorders>
          </w:tcPr>
          <w:p w14:paraId="123A6B9B" w14:textId="69459399" w:rsidR="00847022" w:rsidRPr="001A3A6B" w:rsidRDefault="009B6870" w:rsidP="00E27E7F">
            <w:pPr>
              <w:spacing w:line="480" w:lineRule="auto"/>
              <w:jc w:val="both"/>
              <w:rPr>
                <w:rFonts w:ascii="Arial" w:hAnsi="Arial" w:cs="Arial"/>
                <w:lang w:val="el-GR"/>
              </w:rPr>
            </w:pPr>
            <w:r w:rsidRPr="001A3A6B">
              <w:rPr>
                <w:rFonts w:ascii="Arial" w:hAnsi="Arial" w:cs="Arial"/>
                <w:lang w:val="el-GR"/>
              </w:rPr>
              <w:t>(</w:t>
            </w:r>
            <w:r w:rsidR="00CF22EF">
              <w:rPr>
                <w:rFonts w:ascii="Arial" w:hAnsi="Arial" w:cs="Arial"/>
                <w:lang w:val="el-GR"/>
              </w:rPr>
              <w:t>4</w:t>
            </w:r>
            <w:r w:rsidRPr="001A3A6B">
              <w:rPr>
                <w:rFonts w:ascii="Arial" w:hAnsi="Arial" w:cs="Arial"/>
                <w:lang w:val="el-GR"/>
              </w:rPr>
              <w:t xml:space="preserve">) </w:t>
            </w:r>
            <w:r w:rsidR="00BB17E4" w:rsidRPr="001A3A6B">
              <w:rPr>
                <w:rFonts w:ascii="Arial" w:hAnsi="Arial" w:cs="Arial"/>
                <w:lang w:val="el-GR"/>
              </w:rPr>
              <w:t>Κάθε</w:t>
            </w:r>
            <w:r w:rsidR="00DD1683" w:rsidRPr="001A3A6B">
              <w:rPr>
                <w:rFonts w:ascii="Arial" w:hAnsi="Arial" w:cs="Arial"/>
                <w:lang w:val="el-GR"/>
              </w:rPr>
              <w:t xml:space="preserve"> επηρεαζόμεν</w:t>
            </w:r>
            <w:r w:rsidR="008F014D">
              <w:rPr>
                <w:rFonts w:ascii="Arial" w:hAnsi="Arial" w:cs="Arial"/>
                <w:lang w:val="el-GR"/>
              </w:rPr>
              <w:t>ο</w:t>
            </w:r>
            <w:r w:rsidR="0047162B">
              <w:rPr>
                <w:rFonts w:ascii="Arial" w:hAnsi="Arial" w:cs="Arial"/>
                <w:lang w:val="el-GR"/>
              </w:rPr>
              <w:t>ς</w:t>
            </w:r>
            <w:r w:rsidR="00DD1683" w:rsidRPr="001A3A6B">
              <w:rPr>
                <w:rFonts w:ascii="Arial" w:hAnsi="Arial" w:cs="Arial"/>
                <w:lang w:val="el-GR"/>
              </w:rPr>
              <w:t xml:space="preserve"> </w:t>
            </w:r>
            <w:r w:rsidR="0047162B" w:rsidRPr="0047162B">
              <w:rPr>
                <w:rFonts w:ascii="Arial" w:hAnsi="Arial" w:cs="Arial"/>
                <w:lang w:val="el-GR"/>
              </w:rPr>
              <w:t xml:space="preserve">οίκος ή φυσικό ή νομικό πρόσωπο </w:t>
            </w:r>
            <w:r w:rsidR="00BB17E4" w:rsidRPr="001A3A6B">
              <w:rPr>
                <w:rFonts w:ascii="Arial" w:hAnsi="Arial" w:cs="Arial"/>
                <w:lang w:val="el-GR"/>
              </w:rPr>
              <w:t xml:space="preserve">που λαμβάνει ειδοποίηση δυνάμει </w:t>
            </w:r>
            <w:r w:rsidR="00536566" w:rsidRPr="00794BF3">
              <w:rPr>
                <w:rFonts w:ascii="Arial" w:hAnsi="Arial" w:cs="Arial"/>
                <w:lang w:val="el-GR"/>
              </w:rPr>
              <w:t>της παραγράφου (γ)</w:t>
            </w:r>
            <w:r w:rsidR="00BB17E4" w:rsidRPr="001A3A6B">
              <w:rPr>
                <w:rFonts w:ascii="Arial" w:hAnsi="Arial" w:cs="Arial"/>
                <w:lang w:val="el-GR"/>
              </w:rPr>
              <w:t>,</w:t>
            </w:r>
            <w:r w:rsidR="002F1F96" w:rsidRPr="001A3A6B">
              <w:rPr>
                <w:rFonts w:ascii="Arial" w:hAnsi="Arial" w:cs="Arial"/>
                <w:lang w:val="el-GR"/>
              </w:rPr>
              <w:t xml:space="preserve"> </w:t>
            </w:r>
            <w:r w:rsidR="00DD1683" w:rsidRPr="001A3A6B">
              <w:rPr>
                <w:rFonts w:ascii="Arial" w:hAnsi="Arial" w:cs="Arial"/>
                <w:lang w:val="el-GR"/>
              </w:rPr>
              <w:t>δύναται εντός της περιόδου των τριάντα (30) ημερών από την ημερομηνία κατά την οποία ο έφορος εξέδωσε την ειδοποίηση αυτή, να καταχωρ</w:t>
            </w:r>
            <w:r w:rsidR="000324B3" w:rsidRPr="001A3A6B">
              <w:rPr>
                <w:rFonts w:ascii="Arial" w:hAnsi="Arial" w:cs="Arial"/>
                <w:lang w:val="el-GR"/>
              </w:rPr>
              <w:t>ί</w:t>
            </w:r>
            <w:r w:rsidR="00DD1683" w:rsidRPr="001A3A6B">
              <w:rPr>
                <w:rFonts w:ascii="Arial" w:hAnsi="Arial" w:cs="Arial"/>
                <w:lang w:val="el-GR"/>
              </w:rPr>
              <w:t xml:space="preserve">σει </w:t>
            </w:r>
            <w:r w:rsidR="006779A4" w:rsidRPr="006779A4">
              <w:rPr>
                <w:rFonts w:ascii="Arial" w:hAnsi="Arial" w:cs="Arial"/>
                <w:lang w:val="el-GR"/>
              </w:rPr>
              <w:t xml:space="preserve">ειδοποίηση ένστασης </w:t>
            </w:r>
            <w:r w:rsidR="00DD1683" w:rsidRPr="001A3A6B">
              <w:rPr>
                <w:rFonts w:ascii="Arial" w:hAnsi="Arial" w:cs="Arial"/>
                <w:lang w:val="el-GR"/>
              </w:rPr>
              <w:t xml:space="preserve">στον έφορο </w:t>
            </w:r>
            <w:r w:rsidRPr="001A3A6B">
              <w:rPr>
                <w:rFonts w:ascii="Arial" w:hAnsi="Arial" w:cs="Arial"/>
                <w:lang w:val="el-GR"/>
              </w:rPr>
              <w:t xml:space="preserve">με την οποία να παραθέτει τους λόγους ένστασης και να επισυνάπτει οποιαδήποτε σχετικά </w:t>
            </w:r>
            <w:r w:rsidR="00243C74" w:rsidRPr="001A3A6B">
              <w:rPr>
                <w:rFonts w:ascii="Arial" w:hAnsi="Arial" w:cs="Arial"/>
                <w:lang w:val="el-GR"/>
              </w:rPr>
              <w:t xml:space="preserve">με την ένσταση </w:t>
            </w:r>
            <w:r w:rsidRPr="001A3A6B">
              <w:rPr>
                <w:rFonts w:ascii="Arial" w:hAnsi="Arial" w:cs="Arial"/>
                <w:lang w:val="el-GR"/>
              </w:rPr>
              <w:t xml:space="preserve">συνοδευτικά έγγραφα. </w:t>
            </w:r>
            <w:r w:rsidR="00DD1683" w:rsidRPr="001A3A6B">
              <w:rPr>
                <w:rFonts w:ascii="Arial" w:hAnsi="Arial" w:cs="Arial"/>
                <w:lang w:val="el-GR"/>
              </w:rPr>
              <w:t xml:space="preserve"> </w:t>
            </w:r>
            <w:r w:rsidR="0047162B">
              <w:rPr>
                <w:rFonts w:ascii="Arial" w:hAnsi="Arial" w:cs="Arial"/>
                <w:lang w:val="el-GR"/>
              </w:rPr>
              <w:t xml:space="preserve"> </w:t>
            </w:r>
          </w:p>
        </w:tc>
      </w:tr>
      <w:tr w:rsidR="009B6870" w:rsidRPr="00A321F3" w14:paraId="688862D0" w14:textId="77777777" w:rsidTr="005F6F6C">
        <w:trPr>
          <w:jc w:val="center"/>
        </w:trPr>
        <w:tc>
          <w:tcPr>
            <w:tcW w:w="1710" w:type="dxa"/>
          </w:tcPr>
          <w:p w14:paraId="2CF24C24" w14:textId="04DB3054" w:rsidR="009B6870" w:rsidRPr="001A3A6B" w:rsidRDefault="009B6870" w:rsidP="00E27E7F">
            <w:pPr>
              <w:spacing w:line="480" w:lineRule="auto"/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</w:p>
        </w:tc>
        <w:tc>
          <w:tcPr>
            <w:tcW w:w="1590" w:type="dxa"/>
            <w:gridSpan w:val="2"/>
          </w:tcPr>
          <w:p w14:paraId="665FC76F" w14:textId="77777777" w:rsidR="009B6870" w:rsidRPr="001A3A6B" w:rsidRDefault="009B6870" w:rsidP="00E27E7F">
            <w:pPr>
              <w:spacing w:line="480" w:lineRule="auto"/>
              <w:ind w:left="57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780" w:type="dxa"/>
            <w:tcBorders>
              <w:left w:val="nil"/>
            </w:tcBorders>
          </w:tcPr>
          <w:p w14:paraId="0372DCAC" w14:textId="3BFDB883" w:rsidR="009B6870" w:rsidRPr="001A3A6B" w:rsidRDefault="009B6870" w:rsidP="00E27E7F">
            <w:pPr>
              <w:spacing w:line="480" w:lineRule="auto"/>
              <w:jc w:val="both"/>
              <w:rPr>
                <w:rFonts w:ascii="Arial" w:hAnsi="Arial" w:cs="Arial"/>
                <w:lang w:val="el-GR"/>
              </w:rPr>
            </w:pPr>
            <w:r w:rsidRPr="001A3A6B">
              <w:rPr>
                <w:rFonts w:ascii="Arial" w:hAnsi="Arial" w:cs="Arial"/>
                <w:lang w:val="el-GR"/>
              </w:rPr>
              <w:t>(</w:t>
            </w:r>
            <w:r w:rsidR="00CF22EF">
              <w:rPr>
                <w:rFonts w:ascii="Arial" w:hAnsi="Arial" w:cs="Arial"/>
                <w:lang w:val="el-GR"/>
              </w:rPr>
              <w:t>5</w:t>
            </w:r>
            <w:r w:rsidRPr="001A3A6B">
              <w:rPr>
                <w:rFonts w:ascii="Arial" w:hAnsi="Arial" w:cs="Arial"/>
                <w:lang w:val="el-GR"/>
              </w:rPr>
              <w:t xml:space="preserve">) Ο έφορος </w:t>
            </w:r>
            <w:r w:rsidR="00E4771F" w:rsidRPr="001A3A6B">
              <w:rPr>
                <w:rFonts w:ascii="Arial" w:hAnsi="Arial" w:cs="Arial"/>
                <w:lang w:val="el-GR"/>
              </w:rPr>
              <w:t xml:space="preserve">αφού λάβει </w:t>
            </w:r>
            <w:r w:rsidR="009708BD">
              <w:rPr>
                <w:rFonts w:ascii="Arial" w:hAnsi="Arial" w:cs="Arial"/>
                <w:lang w:val="el-GR"/>
              </w:rPr>
              <w:t xml:space="preserve">την ειδοποίηση </w:t>
            </w:r>
            <w:r w:rsidR="009708BD" w:rsidRPr="001A3A6B">
              <w:rPr>
                <w:rFonts w:ascii="Arial" w:hAnsi="Arial" w:cs="Arial"/>
                <w:lang w:val="el-GR"/>
              </w:rPr>
              <w:t>ένσταση</w:t>
            </w:r>
            <w:r w:rsidR="009708BD">
              <w:rPr>
                <w:rFonts w:ascii="Arial" w:hAnsi="Arial" w:cs="Arial"/>
                <w:lang w:val="el-GR"/>
              </w:rPr>
              <w:t>ς</w:t>
            </w:r>
            <w:r w:rsidR="00E4771F" w:rsidRPr="001A3A6B">
              <w:rPr>
                <w:rFonts w:ascii="Arial" w:hAnsi="Arial" w:cs="Arial"/>
                <w:lang w:val="el-GR"/>
              </w:rPr>
              <w:t xml:space="preserve">, </w:t>
            </w:r>
            <w:r w:rsidRPr="001A3A6B">
              <w:rPr>
                <w:rFonts w:ascii="Arial" w:hAnsi="Arial" w:cs="Arial"/>
                <w:lang w:val="el-GR"/>
              </w:rPr>
              <w:t>την εξετάζει</w:t>
            </w:r>
            <w:r w:rsidR="00E4771F" w:rsidRPr="001A3A6B">
              <w:rPr>
                <w:rFonts w:ascii="Arial" w:hAnsi="Arial" w:cs="Arial"/>
                <w:lang w:val="el-GR"/>
              </w:rPr>
              <w:t xml:space="preserve"> </w:t>
            </w:r>
            <w:r w:rsidR="009D2CDB" w:rsidRPr="001A3A6B">
              <w:rPr>
                <w:rFonts w:ascii="Arial" w:hAnsi="Arial" w:cs="Arial"/>
                <w:lang w:val="el-GR"/>
              </w:rPr>
              <w:t xml:space="preserve"> και δίνει ειδοποίηση για την απόφασ</w:t>
            </w:r>
            <w:r w:rsidR="009D2CDB">
              <w:rPr>
                <w:rFonts w:ascii="Arial" w:hAnsi="Arial" w:cs="Arial"/>
                <w:lang w:val="el-GR"/>
              </w:rPr>
              <w:t>ή</w:t>
            </w:r>
            <w:r w:rsidR="009D2CDB" w:rsidRPr="001A3A6B">
              <w:rPr>
                <w:rFonts w:ascii="Arial" w:hAnsi="Arial" w:cs="Arial"/>
                <w:lang w:val="el-GR"/>
              </w:rPr>
              <w:t xml:space="preserve"> του στ</w:t>
            </w:r>
            <w:r w:rsidR="009D2CDB">
              <w:rPr>
                <w:rFonts w:ascii="Arial" w:hAnsi="Arial" w:cs="Arial"/>
                <w:lang w:val="el-GR"/>
              </w:rPr>
              <w:t>ο</w:t>
            </w:r>
            <w:r w:rsidR="00A321F3">
              <w:rPr>
                <w:rFonts w:ascii="Arial" w:hAnsi="Arial" w:cs="Arial"/>
                <w:lang w:val="el-GR"/>
              </w:rPr>
              <w:t>ν</w:t>
            </w:r>
            <w:r w:rsidR="009D2CDB" w:rsidRPr="001A3A6B">
              <w:rPr>
                <w:rFonts w:ascii="Arial" w:hAnsi="Arial" w:cs="Arial"/>
                <w:lang w:val="el-GR"/>
              </w:rPr>
              <w:t xml:space="preserve"> ενιστάμεν</w:t>
            </w:r>
            <w:r w:rsidR="009D2CDB">
              <w:rPr>
                <w:rFonts w:ascii="Arial" w:hAnsi="Arial" w:cs="Arial"/>
                <w:lang w:val="el-GR"/>
              </w:rPr>
              <w:t>ο</w:t>
            </w:r>
            <w:r w:rsidR="009D2CDB" w:rsidRPr="001A3A6B">
              <w:rPr>
                <w:rFonts w:ascii="Arial" w:hAnsi="Arial" w:cs="Arial"/>
                <w:lang w:val="el-GR"/>
              </w:rPr>
              <w:t xml:space="preserve"> </w:t>
            </w:r>
            <w:r w:rsidR="0047162B" w:rsidRPr="0047162B">
              <w:rPr>
                <w:rFonts w:ascii="Arial" w:hAnsi="Arial" w:cs="Arial"/>
                <w:lang w:val="el-GR"/>
              </w:rPr>
              <w:t>οίκο ή φυσικό ή νομικό πρόσωπο</w:t>
            </w:r>
            <w:r w:rsidR="00FD6BCA">
              <w:rPr>
                <w:rFonts w:ascii="Arial" w:hAnsi="Arial" w:cs="Arial"/>
                <w:lang w:val="el-GR"/>
              </w:rPr>
              <w:t xml:space="preserve"> </w:t>
            </w:r>
            <w:r w:rsidR="00FD6BCA" w:rsidRPr="001A3A6B">
              <w:rPr>
                <w:rFonts w:ascii="Arial" w:hAnsi="Arial" w:cs="Arial"/>
                <w:lang w:val="el-GR"/>
              </w:rPr>
              <w:t>εντός τριάντα (30) ημερών</w:t>
            </w:r>
            <w:r w:rsidRPr="001A3A6B">
              <w:rPr>
                <w:rFonts w:ascii="Arial" w:hAnsi="Arial" w:cs="Arial"/>
                <w:lang w:val="el-GR"/>
              </w:rPr>
              <w:t>.</w:t>
            </w:r>
          </w:p>
        </w:tc>
      </w:tr>
      <w:tr w:rsidR="00DC1DD8" w:rsidRPr="00A321F3" w14:paraId="10A9BECE" w14:textId="77777777" w:rsidTr="005F6F6C">
        <w:trPr>
          <w:jc w:val="center"/>
        </w:trPr>
        <w:tc>
          <w:tcPr>
            <w:tcW w:w="1710" w:type="dxa"/>
          </w:tcPr>
          <w:p w14:paraId="716494E8" w14:textId="77777777" w:rsidR="00DC1DD8" w:rsidRPr="001A3A6B" w:rsidRDefault="00DC1DD8" w:rsidP="00E27E7F">
            <w:pPr>
              <w:spacing w:line="480" w:lineRule="auto"/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</w:p>
        </w:tc>
        <w:tc>
          <w:tcPr>
            <w:tcW w:w="1590" w:type="dxa"/>
            <w:gridSpan w:val="2"/>
          </w:tcPr>
          <w:p w14:paraId="3AB17647" w14:textId="77777777" w:rsidR="00DC1DD8" w:rsidRPr="001A3A6B" w:rsidRDefault="00DC1DD8" w:rsidP="00E27E7F">
            <w:pPr>
              <w:spacing w:line="480" w:lineRule="auto"/>
              <w:ind w:left="57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780" w:type="dxa"/>
            <w:tcBorders>
              <w:left w:val="nil"/>
            </w:tcBorders>
          </w:tcPr>
          <w:p w14:paraId="45134E25" w14:textId="3B554410" w:rsidR="00DC1DD8" w:rsidRPr="001A3A6B" w:rsidRDefault="00DC1DD8" w:rsidP="00E27E7F">
            <w:pPr>
              <w:spacing w:line="480" w:lineRule="auto"/>
              <w:jc w:val="both"/>
              <w:rPr>
                <w:rFonts w:ascii="Arial" w:hAnsi="Arial" w:cs="Arial"/>
                <w:lang w:val="el-GR"/>
              </w:rPr>
            </w:pPr>
            <w:r w:rsidRPr="001A3A6B">
              <w:rPr>
                <w:rFonts w:ascii="Arial" w:hAnsi="Arial" w:cs="Arial"/>
                <w:lang w:val="el-GR"/>
              </w:rPr>
              <w:t>(</w:t>
            </w:r>
            <w:r w:rsidR="00536566">
              <w:rPr>
                <w:rFonts w:ascii="Arial" w:hAnsi="Arial" w:cs="Arial"/>
                <w:lang w:val="el-GR"/>
              </w:rPr>
              <w:t>2</w:t>
            </w:r>
            <w:r w:rsidRPr="001A3A6B">
              <w:rPr>
                <w:rFonts w:ascii="Arial" w:hAnsi="Arial" w:cs="Arial"/>
                <w:lang w:val="el-GR"/>
              </w:rPr>
              <w:t xml:space="preserve">) </w:t>
            </w:r>
            <w:r w:rsidR="007F156B" w:rsidRPr="004E1C67">
              <w:rPr>
                <w:rFonts w:ascii="Arial" w:hAnsi="Arial" w:cs="Arial"/>
                <w:lang w:val="el-GR"/>
              </w:rPr>
              <w:t xml:space="preserve">Σε περίπτωση λάθους ή παράλειψης </w:t>
            </w:r>
            <w:r w:rsidR="007F156B">
              <w:rPr>
                <w:rFonts w:ascii="Arial" w:hAnsi="Arial" w:cs="Arial"/>
                <w:lang w:val="el-GR"/>
              </w:rPr>
              <w:t xml:space="preserve">σε στοιχεία ή άλλες καταχωρίσεις </w:t>
            </w:r>
            <w:r w:rsidR="007F156B" w:rsidRPr="001A3A6B">
              <w:rPr>
                <w:rFonts w:ascii="Arial" w:hAnsi="Arial" w:cs="Arial"/>
                <w:lang w:val="el-GR"/>
              </w:rPr>
              <w:t xml:space="preserve">σε οποιοδήποτε από τα μητρώα </w:t>
            </w:r>
            <w:r w:rsidR="007F156B">
              <w:rPr>
                <w:rFonts w:ascii="Arial" w:hAnsi="Arial" w:cs="Arial"/>
                <w:lang w:val="el-GR"/>
              </w:rPr>
              <w:t>που τηρούνται από τον έφορο βάσει του άρθρου 58</w:t>
            </w:r>
            <w:r w:rsidR="00A321F3">
              <w:rPr>
                <w:rFonts w:ascii="Arial" w:hAnsi="Arial" w:cs="Arial"/>
                <w:lang w:val="el-GR"/>
              </w:rPr>
              <w:t>,</w:t>
            </w:r>
            <w:r w:rsidR="007F156B">
              <w:rPr>
                <w:rFonts w:ascii="Arial" w:hAnsi="Arial" w:cs="Arial"/>
                <w:lang w:val="el-GR"/>
              </w:rPr>
              <w:t xml:space="preserve"> </w:t>
            </w:r>
            <w:r w:rsidR="006C0D9D" w:rsidRPr="001A3A6B">
              <w:rPr>
                <w:rFonts w:ascii="Arial" w:hAnsi="Arial" w:cs="Arial"/>
                <w:lang w:val="el-GR"/>
              </w:rPr>
              <w:t xml:space="preserve">η οποία προέκυψε </w:t>
            </w:r>
            <w:r w:rsidR="006C0D9D" w:rsidRPr="00B80BB5">
              <w:rPr>
                <w:rFonts w:ascii="Arial" w:hAnsi="Arial" w:cs="Arial"/>
                <w:lang w:val="el-GR"/>
              </w:rPr>
              <w:t xml:space="preserve">από αβλεψία του αρμόδιου λειτουργού </w:t>
            </w:r>
            <w:r w:rsidR="006C0D9D" w:rsidRPr="001A3A6B">
              <w:rPr>
                <w:rFonts w:ascii="Arial" w:hAnsi="Arial" w:cs="Arial"/>
                <w:lang w:val="el-GR"/>
              </w:rPr>
              <w:t>που πρ</w:t>
            </w:r>
            <w:r w:rsidR="006C0D9D">
              <w:rPr>
                <w:rFonts w:ascii="Arial" w:hAnsi="Arial" w:cs="Arial"/>
                <w:lang w:val="el-GR"/>
              </w:rPr>
              <w:t>οέ</w:t>
            </w:r>
            <w:r w:rsidR="006C0D9D" w:rsidRPr="001A3A6B">
              <w:rPr>
                <w:rFonts w:ascii="Arial" w:hAnsi="Arial" w:cs="Arial"/>
                <w:lang w:val="el-GR"/>
              </w:rPr>
              <w:t xml:space="preserve">βη στη </w:t>
            </w:r>
            <w:r w:rsidR="006C0D9D">
              <w:rPr>
                <w:rFonts w:ascii="Arial" w:hAnsi="Arial" w:cs="Arial"/>
                <w:lang w:val="el-GR"/>
              </w:rPr>
              <w:t>σχετική</w:t>
            </w:r>
            <w:r w:rsidR="006C0D9D" w:rsidRPr="001A3A6B">
              <w:rPr>
                <w:rFonts w:ascii="Arial" w:hAnsi="Arial" w:cs="Arial"/>
                <w:lang w:val="el-GR"/>
              </w:rPr>
              <w:t xml:space="preserve"> καταχώριση, </w:t>
            </w:r>
            <w:r w:rsidR="006C0D9D">
              <w:rPr>
                <w:rFonts w:ascii="Arial" w:hAnsi="Arial" w:cs="Arial"/>
                <w:lang w:val="el-GR"/>
              </w:rPr>
              <w:t>ο</w:t>
            </w:r>
            <w:r w:rsidR="006C0D9D" w:rsidRPr="001A3A6B">
              <w:rPr>
                <w:rFonts w:ascii="Arial" w:hAnsi="Arial" w:cs="Arial"/>
                <w:lang w:val="el-GR"/>
              </w:rPr>
              <w:t xml:space="preserve"> έφορος</w:t>
            </w:r>
            <w:r w:rsidR="00B5415C">
              <w:rPr>
                <w:rFonts w:ascii="Arial" w:hAnsi="Arial" w:cs="Arial"/>
                <w:lang w:val="el-GR"/>
              </w:rPr>
              <w:t xml:space="preserve"> δύναται να </w:t>
            </w:r>
            <w:r w:rsidR="00B5415C" w:rsidRPr="001A3A6B">
              <w:rPr>
                <w:rFonts w:ascii="Arial" w:hAnsi="Arial" w:cs="Arial"/>
                <w:lang w:val="el-GR"/>
              </w:rPr>
              <w:t xml:space="preserve">εγκρίνει τη διόρθωση λάθους </w:t>
            </w:r>
            <w:r w:rsidR="00B5415C">
              <w:rPr>
                <w:rFonts w:ascii="Arial" w:hAnsi="Arial" w:cs="Arial"/>
                <w:lang w:val="el-GR"/>
              </w:rPr>
              <w:t xml:space="preserve">ή τη συμπλήρωση της παράλειψης στοιχείων ή άλλων καταχωρίσεων, χωρίς να ακολουθηθεί η διαδικασία που προβλέπεται στο εδάφιο (1). </w:t>
            </w:r>
          </w:p>
        </w:tc>
      </w:tr>
      <w:tr w:rsidR="00503FB3" w:rsidRPr="00A321F3" w14:paraId="1785B74F" w14:textId="77777777" w:rsidTr="005F6F6C">
        <w:trPr>
          <w:jc w:val="center"/>
        </w:trPr>
        <w:tc>
          <w:tcPr>
            <w:tcW w:w="1710" w:type="dxa"/>
          </w:tcPr>
          <w:p w14:paraId="5A37D876" w14:textId="77777777" w:rsidR="00503FB3" w:rsidRPr="001A3A6B" w:rsidRDefault="00503FB3" w:rsidP="00E27E7F">
            <w:pPr>
              <w:spacing w:line="480" w:lineRule="auto"/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</w:p>
        </w:tc>
        <w:tc>
          <w:tcPr>
            <w:tcW w:w="1590" w:type="dxa"/>
            <w:gridSpan w:val="2"/>
          </w:tcPr>
          <w:p w14:paraId="2B780966" w14:textId="77777777" w:rsidR="00503FB3" w:rsidRPr="001A3A6B" w:rsidRDefault="00503FB3" w:rsidP="00E27E7F">
            <w:pPr>
              <w:spacing w:line="480" w:lineRule="auto"/>
              <w:ind w:left="57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780" w:type="dxa"/>
            <w:tcBorders>
              <w:left w:val="nil"/>
            </w:tcBorders>
          </w:tcPr>
          <w:p w14:paraId="370D626D" w14:textId="21D6052B" w:rsidR="00503FB3" w:rsidRPr="001A3A6B" w:rsidRDefault="00503FB3" w:rsidP="00E27E7F">
            <w:pPr>
              <w:spacing w:line="480" w:lineRule="auto"/>
              <w:jc w:val="both"/>
              <w:rPr>
                <w:rFonts w:ascii="Arial" w:hAnsi="Arial" w:cs="Arial"/>
                <w:lang w:val="el-GR"/>
              </w:rPr>
            </w:pPr>
            <w:r w:rsidRPr="001A3A6B">
              <w:rPr>
                <w:rFonts w:ascii="Arial" w:hAnsi="Arial" w:cs="Arial"/>
                <w:lang w:val="el-GR"/>
              </w:rPr>
              <w:t>(</w:t>
            </w:r>
            <w:r w:rsidR="007B0715">
              <w:rPr>
                <w:rFonts w:ascii="Arial" w:hAnsi="Arial" w:cs="Arial"/>
                <w:lang w:val="el-GR"/>
              </w:rPr>
              <w:t>3</w:t>
            </w:r>
            <w:r w:rsidRPr="001A3A6B">
              <w:rPr>
                <w:rFonts w:ascii="Arial" w:hAnsi="Arial" w:cs="Arial"/>
                <w:lang w:val="el-GR"/>
              </w:rPr>
              <w:t>)</w:t>
            </w:r>
            <w:r w:rsidR="007B0715">
              <w:rPr>
                <w:rFonts w:ascii="Arial" w:hAnsi="Arial" w:cs="Arial"/>
                <w:lang w:val="el-GR"/>
              </w:rPr>
              <w:t>(α)</w:t>
            </w:r>
            <w:r w:rsidR="004E0883" w:rsidRPr="001A3A6B">
              <w:rPr>
                <w:rFonts w:ascii="Arial" w:hAnsi="Arial" w:cs="Arial"/>
                <w:lang w:val="el-GR"/>
              </w:rPr>
              <w:t xml:space="preserve"> Ο έφορος δύναται από καιρό σε καιρό να </w:t>
            </w:r>
            <w:r w:rsidR="00486236" w:rsidRPr="001A3A6B">
              <w:rPr>
                <w:rFonts w:ascii="Arial" w:hAnsi="Arial" w:cs="Arial"/>
                <w:lang w:val="el-GR"/>
              </w:rPr>
              <w:t xml:space="preserve">ζητά από </w:t>
            </w:r>
            <w:r w:rsidR="00E30E88" w:rsidRPr="00E30E88">
              <w:rPr>
                <w:rFonts w:ascii="Arial" w:hAnsi="Arial" w:cs="Arial"/>
                <w:lang w:val="el-GR"/>
              </w:rPr>
              <w:t xml:space="preserve">οποιοδήποτε </w:t>
            </w:r>
            <w:r w:rsidR="0047162B" w:rsidRPr="0047162B">
              <w:rPr>
                <w:rFonts w:ascii="Arial" w:hAnsi="Arial" w:cs="Arial"/>
                <w:lang w:val="el-GR"/>
              </w:rPr>
              <w:t>οίκο ή φυσικό ή νομικό πρόσωπο</w:t>
            </w:r>
            <w:r w:rsidR="0047162B" w:rsidRPr="001A3A6B">
              <w:rPr>
                <w:rFonts w:ascii="Arial" w:hAnsi="Arial" w:cs="Arial"/>
                <w:lang w:val="el-GR"/>
              </w:rPr>
              <w:t xml:space="preserve"> </w:t>
            </w:r>
            <w:r w:rsidR="00A93E74" w:rsidRPr="001A3A6B">
              <w:rPr>
                <w:rFonts w:ascii="Arial" w:hAnsi="Arial" w:cs="Arial"/>
                <w:lang w:val="el-GR"/>
              </w:rPr>
              <w:t>ο οποί</w:t>
            </w:r>
            <w:r w:rsidR="00E30E88">
              <w:rPr>
                <w:rFonts w:ascii="Arial" w:hAnsi="Arial" w:cs="Arial"/>
                <w:lang w:val="el-GR"/>
              </w:rPr>
              <w:t>ος</w:t>
            </w:r>
            <w:r w:rsidR="00A93E74" w:rsidRPr="001A3A6B">
              <w:rPr>
                <w:rFonts w:ascii="Arial" w:hAnsi="Arial" w:cs="Arial"/>
                <w:lang w:val="el-GR"/>
              </w:rPr>
              <w:t xml:space="preserve"> </w:t>
            </w:r>
            <w:r w:rsidR="00A93E74" w:rsidRPr="001A3A6B">
              <w:rPr>
                <w:rFonts w:ascii="Arial" w:hAnsi="Arial" w:cs="Arial"/>
                <w:lang w:val="el-GR"/>
              </w:rPr>
              <w:lastRenderedPageBreak/>
              <w:t>βρίσκ</w:t>
            </w:r>
            <w:r w:rsidR="00E30E88">
              <w:rPr>
                <w:rFonts w:ascii="Arial" w:hAnsi="Arial" w:cs="Arial"/>
                <w:lang w:val="el-GR"/>
              </w:rPr>
              <w:t>ε</w:t>
            </w:r>
            <w:r w:rsidR="00A93E74" w:rsidRPr="001A3A6B">
              <w:rPr>
                <w:rFonts w:ascii="Arial" w:hAnsi="Arial" w:cs="Arial"/>
                <w:lang w:val="el-GR"/>
              </w:rPr>
              <w:t>ται εγγεγραμμέν</w:t>
            </w:r>
            <w:r w:rsidR="00E30E88">
              <w:rPr>
                <w:rFonts w:ascii="Arial" w:hAnsi="Arial" w:cs="Arial"/>
                <w:lang w:val="el-GR"/>
              </w:rPr>
              <w:t>ο</w:t>
            </w:r>
            <w:r w:rsidR="00A93E74" w:rsidRPr="001A3A6B">
              <w:rPr>
                <w:rFonts w:ascii="Arial" w:hAnsi="Arial" w:cs="Arial"/>
                <w:lang w:val="el-GR"/>
              </w:rPr>
              <w:t xml:space="preserve">ς </w:t>
            </w:r>
            <w:r w:rsidR="0047162B" w:rsidRPr="001A3A6B">
              <w:rPr>
                <w:rFonts w:ascii="Arial" w:hAnsi="Arial" w:cs="Arial"/>
                <w:lang w:val="el-GR"/>
              </w:rPr>
              <w:t xml:space="preserve">σε οποιοδήποτε από τα μητρώα τηρεί </w:t>
            </w:r>
            <w:r w:rsidR="0047162B">
              <w:rPr>
                <w:rFonts w:ascii="Arial" w:hAnsi="Arial" w:cs="Arial"/>
                <w:lang w:val="el-GR"/>
              </w:rPr>
              <w:t>βάσει του άρθρου 58</w:t>
            </w:r>
            <w:r w:rsidR="001866E0" w:rsidRPr="001A3A6B">
              <w:rPr>
                <w:rFonts w:ascii="Arial" w:hAnsi="Arial" w:cs="Arial"/>
                <w:lang w:val="el-GR"/>
              </w:rPr>
              <w:t>, να</w:t>
            </w:r>
            <w:r w:rsidR="001F1C47">
              <w:rPr>
                <w:rFonts w:ascii="Arial" w:hAnsi="Arial" w:cs="Arial"/>
                <w:lang w:val="el-GR"/>
              </w:rPr>
              <w:t xml:space="preserve"> ε</w:t>
            </w:r>
            <w:r w:rsidR="009E6E7E" w:rsidRPr="001A3A6B">
              <w:rPr>
                <w:rFonts w:ascii="Arial" w:hAnsi="Arial" w:cs="Arial"/>
                <w:lang w:val="el-GR"/>
              </w:rPr>
              <w:t>πιβεβαιώσ</w:t>
            </w:r>
            <w:r w:rsidR="00E30E88">
              <w:rPr>
                <w:rFonts w:ascii="Arial" w:hAnsi="Arial" w:cs="Arial"/>
                <w:lang w:val="el-GR"/>
              </w:rPr>
              <w:t>ει</w:t>
            </w:r>
            <w:r w:rsidR="009E6E7E" w:rsidRPr="001A3A6B">
              <w:rPr>
                <w:rFonts w:ascii="Arial" w:hAnsi="Arial" w:cs="Arial"/>
                <w:lang w:val="el-GR"/>
              </w:rPr>
              <w:t xml:space="preserve"> ή συμπληρώσ</w:t>
            </w:r>
            <w:r w:rsidR="00E30E88">
              <w:rPr>
                <w:rFonts w:ascii="Arial" w:hAnsi="Arial" w:cs="Arial"/>
                <w:lang w:val="el-GR"/>
              </w:rPr>
              <w:t>ει</w:t>
            </w:r>
            <w:r w:rsidR="002C7A6A" w:rsidRPr="001A3A6B">
              <w:rPr>
                <w:rFonts w:ascii="Arial" w:hAnsi="Arial" w:cs="Arial"/>
                <w:lang w:val="el-GR"/>
              </w:rPr>
              <w:t xml:space="preserve"> τα στοιχεία</w:t>
            </w:r>
            <w:r w:rsidR="005F23D2" w:rsidRPr="001A3A6B">
              <w:rPr>
                <w:rFonts w:ascii="Arial" w:hAnsi="Arial" w:cs="Arial"/>
                <w:lang w:val="el-GR"/>
              </w:rPr>
              <w:t xml:space="preserve"> του</w:t>
            </w:r>
            <w:r w:rsidR="00AA1965" w:rsidRPr="001A3A6B">
              <w:rPr>
                <w:rFonts w:ascii="Arial" w:hAnsi="Arial" w:cs="Arial"/>
                <w:lang w:val="el-GR"/>
              </w:rPr>
              <w:t xml:space="preserve"> ως αυτά καταγράφονται στις σχετικές καταχωρ</w:t>
            </w:r>
            <w:r w:rsidR="000324B3" w:rsidRPr="001A3A6B">
              <w:rPr>
                <w:rFonts w:ascii="Arial" w:hAnsi="Arial" w:cs="Arial"/>
                <w:lang w:val="el-GR"/>
              </w:rPr>
              <w:t>ί</w:t>
            </w:r>
            <w:r w:rsidR="00AA1965" w:rsidRPr="001A3A6B">
              <w:rPr>
                <w:rFonts w:ascii="Arial" w:hAnsi="Arial" w:cs="Arial"/>
                <w:lang w:val="el-GR"/>
              </w:rPr>
              <w:t xml:space="preserve">σεις </w:t>
            </w:r>
            <w:r w:rsidR="00B244C4" w:rsidRPr="001A3A6B">
              <w:rPr>
                <w:rFonts w:ascii="Arial" w:hAnsi="Arial" w:cs="Arial"/>
                <w:lang w:val="el-GR"/>
              </w:rPr>
              <w:t>σ</w:t>
            </w:r>
            <w:r w:rsidR="00E30E88">
              <w:rPr>
                <w:rFonts w:ascii="Arial" w:hAnsi="Arial" w:cs="Arial"/>
                <w:lang w:val="el-GR"/>
              </w:rPr>
              <w:t>τα</w:t>
            </w:r>
            <w:r w:rsidR="009B1179">
              <w:rPr>
                <w:rFonts w:ascii="Arial" w:hAnsi="Arial" w:cs="Arial"/>
                <w:lang w:val="el-GR"/>
              </w:rPr>
              <w:t xml:space="preserve"> ανωτέρω</w:t>
            </w:r>
            <w:r w:rsidR="00B244C4" w:rsidRPr="001A3A6B">
              <w:rPr>
                <w:rFonts w:ascii="Arial" w:hAnsi="Arial" w:cs="Arial"/>
                <w:lang w:val="el-GR"/>
              </w:rPr>
              <w:t xml:space="preserve"> μητρώα</w:t>
            </w:r>
            <w:r w:rsidR="00777995" w:rsidRPr="001A3A6B">
              <w:rPr>
                <w:rFonts w:ascii="Arial" w:hAnsi="Arial" w:cs="Arial"/>
                <w:lang w:val="el-GR"/>
              </w:rPr>
              <w:t xml:space="preserve">. </w:t>
            </w:r>
            <w:r w:rsidR="0047162B">
              <w:rPr>
                <w:rFonts w:ascii="Arial" w:hAnsi="Arial" w:cs="Arial"/>
                <w:lang w:val="el-GR"/>
              </w:rPr>
              <w:t xml:space="preserve"> </w:t>
            </w:r>
          </w:p>
        </w:tc>
      </w:tr>
      <w:tr w:rsidR="00025CBF" w:rsidRPr="00A321F3" w14:paraId="3CDC921D" w14:textId="77777777" w:rsidTr="005F6F6C">
        <w:trPr>
          <w:jc w:val="center"/>
        </w:trPr>
        <w:tc>
          <w:tcPr>
            <w:tcW w:w="1710" w:type="dxa"/>
          </w:tcPr>
          <w:p w14:paraId="0D44D2FA" w14:textId="77777777" w:rsidR="00025CBF" w:rsidRPr="001A3A6B" w:rsidRDefault="00025CBF" w:rsidP="00E27E7F">
            <w:pPr>
              <w:spacing w:line="480" w:lineRule="auto"/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</w:p>
        </w:tc>
        <w:tc>
          <w:tcPr>
            <w:tcW w:w="1590" w:type="dxa"/>
            <w:gridSpan w:val="2"/>
          </w:tcPr>
          <w:p w14:paraId="245E7E30" w14:textId="77777777" w:rsidR="00025CBF" w:rsidRPr="001A3A6B" w:rsidRDefault="00025CBF" w:rsidP="00E27E7F">
            <w:pPr>
              <w:spacing w:line="480" w:lineRule="auto"/>
              <w:ind w:left="57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780" w:type="dxa"/>
            <w:tcBorders>
              <w:left w:val="nil"/>
            </w:tcBorders>
          </w:tcPr>
          <w:p w14:paraId="581BC836" w14:textId="152A2A4C" w:rsidR="00025CBF" w:rsidRPr="001A3A6B" w:rsidRDefault="00025CBF" w:rsidP="00E27E7F">
            <w:pPr>
              <w:spacing w:line="480" w:lineRule="auto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(β) </w:t>
            </w:r>
            <w:r w:rsidR="000074DA">
              <w:rPr>
                <w:rFonts w:ascii="Arial" w:hAnsi="Arial" w:cs="Arial"/>
                <w:lang w:val="el-GR"/>
              </w:rPr>
              <w:t xml:space="preserve">Οι </w:t>
            </w:r>
            <w:r w:rsidR="000074DA" w:rsidRPr="001A3A6B">
              <w:rPr>
                <w:rFonts w:ascii="Arial" w:hAnsi="Arial" w:cs="Arial"/>
                <w:lang w:val="el-GR"/>
              </w:rPr>
              <w:t>ενέργειες</w:t>
            </w:r>
            <w:r w:rsidR="000074DA">
              <w:rPr>
                <w:rFonts w:ascii="Arial" w:hAnsi="Arial" w:cs="Arial"/>
                <w:lang w:val="el-GR"/>
              </w:rPr>
              <w:t xml:space="preserve"> που αναφέρονται στην παράγραφο (α) </w:t>
            </w:r>
            <w:r w:rsidR="000074DA" w:rsidRPr="001A3A6B">
              <w:rPr>
                <w:rFonts w:ascii="Arial" w:hAnsi="Arial" w:cs="Arial"/>
                <w:lang w:val="el-GR"/>
              </w:rPr>
              <w:t>δύναται να διενεργηθούν είτε ταχυδρομικώς είτε με ηλεκτρονικά μέσα,</w:t>
            </w:r>
            <w:r w:rsidR="000074DA">
              <w:rPr>
                <w:rFonts w:ascii="Arial" w:hAnsi="Arial" w:cs="Arial"/>
                <w:lang w:val="el-GR"/>
              </w:rPr>
              <w:t xml:space="preserve"> και </w:t>
            </w:r>
            <w:r w:rsidR="00F14AF8">
              <w:rPr>
                <w:rFonts w:ascii="Arial" w:hAnsi="Arial" w:cs="Arial"/>
                <w:lang w:val="el-GR"/>
              </w:rPr>
              <w:t>οι</w:t>
            </w:r>
            <w:r w:rsidR="000074DA">
              <w:rPr>
                <w:rFonts w:ascii="Arial" w:hAnsi="Arial" w:cs="Arial"/>
                <w:lang w:val="el-GR"/>
              </w:rPr>
              <w:t xml:space="preserve"> οίκο</w:t>
            </w:r>
            <w:r w:rsidR="00F14AF8">
              <w:rPr>
                <w:rFonts w:ascii="Arial" w:hAnsi="Arial" w:cs="Arial"/>
                <w:lang w:val="el-GR"/>
              </w:rPr>
              <w:t>ι</w:t>
            </w:r>
            <w:r w:rsidR="000074DA">
              <w:rPr>
                <w:rFonts w:ascii="Arial" w:hAnsi="Arial" w:cs="Arial"/>
                <w:lang w:val="el-GR"/>
              </w:rPr>
              <w:t xml:space="preserve">, </w:t>
            </w:r>
            <w:r w:rsidR="00F14AF8">
              <w:rPr>
                <w:rFonts w:ascii="Arial" w:hAnsi="Arial" w:cs="Arial"/>
                <w:lang w:val="el-GR"/>
              </w:rPr>
              <w:t xml:space="preserve">τα </w:t>
            </w:r>
            <w:r w:rsidR="000074DA">
              <w:rPr>
                <w:rFonts w:ascii="Arial" w:hAnsi="Arial" w:cs="Arial"/>
                <w:lang w:val="el-GR"/>
              </w:rPr>
              <w:t>νομικά ή φυσικά πρόσωπα οφείλουν να διεκπεραιώσουν τέτοιες ενέργειες εντός καθορισμένης χρονικής περιόδου</w:t>
            </w:r>
            <w:r w:rsidR="000074DA" w:rsidRPr="001A3A6B">
              <w:rPr>
                <w:rFonts w:ascii="Arial" w:hAnsi="Arial" w:cs="Arial"/>
                <w:lang w:val="el-GR"/>
              </w:rPr>
              <w:t xml:space="preserve"> σύμφωνα με τις εκάστοτε σε ισχύ οδηγίες του εφόρου</w:t>
            </w:r>
            <w:r w:rsidR="000074DA">
              <w:rPr>
                <w:rFonts w:ascii="Arial" w:hAnsi="Arial" w:cs="Arial"/>
                <w:lang w:val="el-GR"/>
              </w:rPr>
              <w:t>,</w:t>
            </w:r>
            <w:r w:rsidR="000074DA" w:rsidRPr="001A3A6B">
              <w:rPr>
                <w:rFonts w:ascii="Arial" w:hAnsi="Arial" w:cs="Arial"/>
                <w:lang w:val="el-GR"/>
              </w:rPr>
              <w:t xml:space="preserve"> ως αυτές </w:t>
            </w:r>
            <w:r w:rsidR="000074DA">
              <w:rPr>
                <w:rFonts w:ascii="Arial" w:hAnsi="Arial" w:cs="Arial"/>
                <w:lang w:val="el-GR"/>
              </w:rPr>
              <w:t>θα</w:t>
            </w:r>
            <w:r w:rsidR="000074DA" w:rsidRPr="001A3A6B">
              <w:rPr>
                <w:rFonts w:ascii="Arial" w:hAnsi="Arial" w:cs="Arial"/>
                <w:lang w:val="el-GR"/>
              </w:rPr>
              <w:t xml:space="preserve"> δημοσιεύονται στην επίσημη ιστοσελίδα του Τμήματος Εφόρου Εταιρειών και Διανοητικής Ιδιοκτησίας</w:t>
            </w:r>
          </w:p>
        </w:tc>
      </w:tr>
      <w:tr w:rsidR="001A3A6B" w:rsidRPr="00ED1CF5" w14:paraId="4343822D" w14:textId="77777777" w:rsidTr="005F6F6C">
        <w:trPr>
          <w:jc w:val="center"/>
        </w:trPr>
        <w:tc>
          <w:tcPr>
            <w:tcW w:w="1710" w:type="dxa"/>
          </w:tcPr>
          <w:p w14:paraId="0188786F" w14:textId="77777777" w:rsidR="001A3A6B" w:rsidRPr="001A3A6B" w:rsidRDefault="001A3A6B" w:rsidP="00E27E7F">
            <w:pPr>
              <w:spacing w:line="480" w:lineRule="auto"/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</w:p>
        </w:tc>
        <w:tc>
          <w:tcPr>
            <w:tcW w:w="1590" w:type="dxa"/>
            <w:gridSpan w:val="2"/>
          </w:tcPr>
          <w:p w14:paraId="6B80E0E9" w14:textId="77777777" w:rsidR="001A3A6B" w:rsidRPr="001A3A6B" w:rsidRDefault="001A3A6B" w:rsidP="00E27E7F">
            <w:pPr>
              <w:spacing w:line="480" w:lineRule="auto"/>
              <w:ind w:left="57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780" w:type="dxa"/>
            <w:tcBorders>
              <w:left w:val="nil"/>
            </w:tcBorders>
          </w:tcPr>
          <w:p w14:paraId="4A413964" w14:textId="1A531B0B" w:rsidR="001A3A6B" w:rsidRPr="00ED1CF5" w:rsidRDefault="00F14AF8" w:rsidP="00E27E7F">
            <w:pPr>
              <w:spacing w:line="480" w:lineRule="auto"/>
              <w:jc w:val="both"/>
              <w:rPr>
                <w:rFonts w:ascii="Arial" w:hAnsi="Arial" w:cs="Arial"/>
                <w:lang w:val="el-GR"/>
              </w:rPr>
            </w:pPr>
            <w:r w:rsidRPr="00ED1CF5">
              <w:rPr>
                <w:rFonts w:ascii="Arial" w:hAnsi="Arial" w:cs="Arial"/>
                <w:lang w:val="el-GR"/>
              </w:rPr>
              <w:t xml:space="preserve">(γ) </w:t>
            </w:r>
            <w:r w:rsidR="00D052CC" w:rsidRPr="00ED1CF5">
              <w:rPr>
                <w:rFonts w:ascii="Arial" w:hAnsi="Arial" w:cs="Arial"/>
                <w:lang w:val="el-GR"/>
              </w:rPr>
              <w:t xml:space="preserve">Ο έφορος προβαίνει στην </w:t>
            </w:r>
            <w:proofErr w:type="spellStart"/>
            <w:r w:rsidR="00D052CC" w:rsidRPr="00ED1CF5">
              <w:rPr>
                <w:rFonts w:ascii="Arial" w:hAnsi="Arial" w:cs="Arial"/>
                <w:lang w:val="el-GR"/>
              </w:rPr>
              <w:t>επικαιροποίηση</w:t>
            </w:r>
            <w:proofErr w:type="spellEnd"/>
            <w:r w:rsidR="00D052CC" w:rsidRPr="00ED1CF5">
              <w:rPr>
                <w:rFonts w:ascii="Arial" w:hAnsi="Arial" w:cs="Arial"/>
                <w:lang w:val="el-GR"/>
              </w:rPr>
              <w:t xml:space="preserve">, επιβεβαίωση ή συμπλήρωση των στοιχείων που οι οίκοι, τα νομικά ή φυσικά πρόσωπα του κοινοποιούν σύμφωνα με την παράγραφο (β), χωρίς την ανάγκη προσκόμισης του καθορισμένου για την εκάστοτε σχετική αλλαγή εντύπου.   </w:t>
            </w:r>
          </w:p>
        </w:tc>
        <w:bookmarkStart w:id="4" w:name="_GoBack"/>
        <w:bookmarkEnd w:id="4"/>
      </w:tr>
      <w:tr w:rsidR="00B872C1" w:rsidRPr="00A321F3" w14:paraId="0CA7BF7F" w14:textId="77777777" w:rsidTr="005F6F6C">
        <w:trPr>
          <w:jc w:val="center"/>
        </w:trPr>
        <w:tc>
          <w:tcPr>
            <w:tcW w:w="1710" w:type="dxa"/>
          </w:tcPr>
          <w:p w14:paraId="7AB45403" w14:textId="77777777" w:rsidR="00B872C1" w:rsidRPr="001A3A6B" w:rsidRDefault="00B872C1" w:rsidP="00B872C1">
            <w:pPr>
              <w:spacing w:line="480" w:lineRule="auto"/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</w:p>
        </w:tc>
        <w:tc>
          <w:tcPr>
            <w:tcW w:w="1590" w:type="dxa"/>
            <w:gridSpan w:val="2"/>
          </w:tcPr>
          <w:p w14:paraId="7307EF1F" w14:textId="77777777" w:rsidR="00B872C1" w:rsidRPr="001A3A6B" w:rsidRDefault="00B872C1" w:rsidP="00B872C1">
            <w:pPr>
              <w:spacing w:line="480" w:lineRule="auto"/>
              <w:ind w:left="57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780" w:type="dxa"/>
            <w:tcBorders>
              <w:left w:val="nil"/>
            </w:tcBorders>
          </w:tcPr>
          <w:p w14:paraId="1B93F1E5" w14:textId="77777777" w:rsidR="00B872C1" w:rsidRPr="0008419B" w:rsidRDefault="00B872C1" w:rsidP="00B872C1">
            <w:pPr>
              <w:spacing w:line="480" w:lineRule="auto"/>
              <w:jc w:val="both"/>
              <w:rPr>
                <w:rFonts w:ascii="Arial" w:hAnsi="Arial" w:cs="Arial"/>
                <w:lang w:val="el-GR"/>
              </w:rPr>
            </w:pPr>
            <w:r w:rsidRPr="0008419B">
              <w:rPr>
                <w:rFonts w:ascii="Arial" w:hAnsi="Arial" w:cs="Arial"/>
                <w:lang w:val="el-GR"/>
              </w:rPr>
              <w:t>(</w:t>
            </w:r>
            <w:r>
              <w:rPr>
                <w:rFonts w:ascii="Arial" w:hAnsi="Arial" w:cs="Arial"/>
                <w:lang w:val="el-GR"/>
              </w:rPr>
              <w:t>4</w:t>
            </w:r>
            <w:r w:rsidRPr="0008419B">
              <w:rPr>
                <w:rFonts w:ascii="Arial" w:hAnsi="Arial" w:cs="Arial"/>
                <w:lang w:val="el-GR"/>
              </w:rPr>
              <w:t>) Για τους σκοπούς του παρόντος άρθρου:-</w:t>
            </w:r>
          </w:p>
          <w:p w14:paraId="15B3AB72" w14:textId="5C46C5AB" w:rsidR="00B872C1" w:rsidRPr="00B56BF2" w:rsidRDefault="00B872C1" w:rsidP="00B872C1">
            <w:pPr>
              <w:spacing w:line="480" w:lineRule="auto"/>
              <w:jc w:val="both"/>
              <w:rPr>
                <w:rFonts w:ascii="Arial" w:hAnsi="Arial" w:cs="Arial"/>
                <w:lang w:val="el-GR"/>
              </w:rPr>
            </w:pPr>
            <w:r w:rsidRPr="0008419B">
              <w:rPr>
                <w:rFonts w:ascii="Arial" w:hAnsi="Arial" w:cs="Arial"/>
                <w:lang w:val="el-GR"/>
              </w:rPr>
              <w:t xml:space="preserve">ο </w:t>
            </w:r>
            <w:r w:rsidRPr="00B56BF2">
              <w:rPr>
                <w:rFonts w:ascii="Arial" w:hAnsi="Arial" w:cs="Arial"/>
                <w:lang w:val="el-GR"/>
              </w:rPr>
              <w:t>όρος «στοιχεία» σημαίνει στοιχεία ταυτότητας, ταυτοποίησης και επικοινωνίας ενός προσώπου, περιλαμβανομένων</w:t>
            </w:r>
            <w:r w:rsidRPr="0008419B">
              <w:rPr>
                <w:rFonts w:ascii="Arial" w:hAnsi="Arial" w:cs="Arial"/>
                <w:lang w:val="el-GR"/>
              </w:rPr>
              <w:t xml:space="preserve"> των ακολούθων στοιχείων: πλήρες όνομα και επώνυμο, αριθμός εγγράφου ταυτοποίησης (ταυτότητα, διαβατήριο, πιστοποιητικό εγγραφής αλλοδαπού), χώρα έκδοσης εγγράφου ταυτοποίησης, υπηκοότητα, ημερομηνία γέννησης, όνομα ή επωνυμία </w:t>
            </w:r>
            <w:r>
              <w:rPr>
                <w:rFonts w:ascii="Arial" w:hAnsi="Arial" w:cs="Arial"/>
                <w:lang w:val="el-GR"/>
              </w:rPr>
              <w:t xml:space="preserve">οίκου ή </w:t>
            </w:r>
            <w:r w:rsidRPr="0008419B">
              <w:rPr>
                <w:rFonts w:ascii="Arial" w:hAnsi="Arial" w:cs="Arial"/>
                <w:lang w:val="el-GR"/>
              </w:rPr>
              <w:t xml:space="preserve">νομικού προσώπου ή </w:t>
            </w:r>
            <w:r w:rsidRPr="00B56BF2">
              <w:rPr>
                <w:rFonts w:ascii="Arial" w:hAnsi="Arial" w:cs="Arial"/>
                <w:lang w:val="el-GR"/>
              </w:rPr>
              <w:t xml:space="preserve">οργανισμού, αριθμός εγγραφής </w:t>
            </w:r>
            <w:r>
              <w:rPr>
                <w:rFonts w:ascii="Arial" w:hAnsi="Arial" w:cs="Arial"/>
                <w:lang w:val="el-GR"/>
              </w:rPr>
              <w:t xml:space="preserve">οίκου ή </w:t>
            </w:r>
            <w:r w:rsidRPr="00B56BF2">
              <w:rPr>
                <w:rFonts w:ascii="Arial" w:hAnsi="Arial" w:cs="Arial"/>
                <w:lang w:val="el-GR"/>
              </w:rPr>
              <w:t xml:space="preserve">νομικού προσώπου ή οργανισμού, μητρώο εγγραφής </w:t>
            </w:r>
            <w:r>
              <w:rPr>
                <w:rFonts w:ascii="Arial" w:hAnsi="Arial" w:cs="Arial"/>
                <w:lang w:val="el-GR"/>
              </w:rPr>
              <w:t xml:space="preserve">οίκου ή </w:t>
            </w:r>
            <w:r w:rsidRPr="00B56BF2">
              <w:rPr>
                <w:rFonts w:ascii="Arial" w:hAnsi="Arial" w:cs="Arial"/>
                <w:lang w:val="el-GR"/>
              </w:rPr>
              <w:lastRenderedPageBreak/>
              <w:t xml:space="preserve">νομικού προσώπου ή οργανισμού, πλήρης διεύθυνση, και διεύθυνση ηλεκτρονικού ταχυδρομείου. </w:t>
            </w:r>
          </w:p>
          <w:p w14:paraId="126D782B" w14:textId="729CCF5E" w:rsidR="00B872C1" w:rsidRPr="001A3A6B" w:rsidRDefault="00B872C1" w:rsidP="00B872C1">
            <w:pPr>
              <w:spacing w:line="480" w:lineRule="auto"/>
              <w:jc w:val="both"/>
              <w:rPr>
                <w:rFonts w:ascii="Arial" w:hAnsi="Arial" w:cs="Arial"/>
                <w:lang w:val="el-GR"/>
              </w:rPr>
            </w:pPr>
            <w:r w:rsidRPr="00B56BF2">
              <w:rPr>
                <w:rFonts w:ascii="Arial" w:hAnsi="Arial" w:cs="Arial"/>
                <w:lang w:val="el-GR"/>
              </w:rPr>
              <w:t>ο όρος «ειδοποίηση» περιλαμβάνει</w:t>
            </w:r>
            <w:r w:rsidRPr="0008419B">
              <w:rPr>
                <w:rFonts w:ascii="Arial" w:hAnsi="Arial" w:cs="Arial"/>
                <w:lang w:val="el-GR"/>
              </w:rPr>
              <w:t xml:space="preserve"> τόσο ειδοποίηση που αποστέλλεται ταχυδρομικώς </w:t>
            </w:r>
            <w:r>
              <w:rPr>
                <w:rFonts w:ascii="Arial" w:hAnsi="Arial" w:cs="Arial"/>
                <w:lang w:val="el-GR"/>
              </w:rPr>
              <w:t xml:space="preserve">στο εγγεγραμμένο γραφείο, τόπο εργασίας ή έδρα του </w:t>
            </w:r>
            <w:r w:rsidR="002E2B04">
              <w:rPr>
                <w:rFonts w:ascii="Arial" w:hAnsi="Arial" w:cs="Arial"/>
                <w:lang w:val="el-GR"/>
              </w:rPr>
              <w:t xml:space="preserve">οίκου ή </w:t>
            </w:r>
            <w:r>
              <w:rPr>
                <w:rFonts w:ascii="Arial" w:hAnsi="Arial" w:cs="Arial"/>
                <w:lang w:val="el-GR"/>
              </w:rPr>
              <w:t xml:space="preserve">νομικού προσώπου ή οργανισμού ανάλογα με την περίπτωση, </w:t>
            </w:r>
            <w:r w:rsidRPr="0008419B">
              <w:rPr>
                <w:rFonts w:ascii="Arial" w:hAnsi="Arial" w:cs="Arial"/>
                <w:lang w:val="el-GR"/>
              </w:rPr>
              <w:t xml:space="preserve">όσο και ειδοποίηση με ηλεκτρονικά μέσα.   </w:t>
            </w:r>
          </w:p>
        </w:tc>
      </w:tr>
      <w:tr w:rsidR="00B872C1" w:rsidRPr="00A321F3" w14:paraId="528DBDA9" w14:textId="77777777" w:rsidTr="005F6F6C">
        <w:trPr>
          <w:jc w:val="center"/>
        </w:trPr>
        <w:tc>
          <w:tcPr>
            <w:tcW w:w="1710" w:type="dxa"/>
          </w:tcPr>
          <w:p w14:paraId="57C33361" w14:textId="77777777" w:rsidR="00B872C1" w:rsidRPr="001A3A6B" w:rsidRDefault="00B872C1" w:rsidP="00B872C1">
            <w:pPr>
              <w:spacing w:line="480" w:lineRule="auto"/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</w:p>
        </w:tc>
        <w:tc>
          <w:tcPr>
            <w:tcW w:w="1590" w:type="dxa"/>
            <w:gridSpan w:val="2"/>
          </w:tcPr>
          <w:p w14:paraId="7696E295" w14:textId="77777777" w:rsidR="00B872C1" w:rsidRPr="001A3A6B" w:rsidRDefault="00B872C1" w:rsidP="00B872C1">
            <w:pPr>
              <w:spacing w:line="480" w:lineRule="auto"/>
              <w:ind w:left="57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780" w:type="dxa"/>
            <w:tcBorders>
              <w:left w:val="nil"/>
            </w:tcBorders>
          </w:tcPr>
          <w:p w14:paraId="157F5FDF" w14:textId="77777777" w:rsidR="00B872C1" w:rsidRPr="001A3A6B" w:rsidRDefault="00B872C1" w:rsidP="00B872C1">
            <w:pPr>
              <w:spacing w:line="480" w:lineRule="auto"/>
              <w:ind w:left="57"/>
              <w:rPr>
                <w:rFonts w:ascii="Arial" w:hAnsi="Arial" w:cs="Arial"/>
                <w:lang w:val="el-GR"/>
              </w:rPr>
            </w:pPr>
          </w:p>
        </w:tc>
      </w:tr>
      <w:tr w:rsidR="00B872C1" w:rsidRPr="00A321F3" w14:paraId="53E27A1B" w14:textId="77777777" w:rsidTr="005F6F6C">
        <w:trPr>
          <w:jc w:val="center"/>
        </w:trPr>
        <w:tc>
          <w:tcPr>
            <w:tcW w:w="1710" w:type="dxa"/>
            <w:vMerge w:val="restart"/>
          </w:tcPr>
          <w:p w14:paraId="01A25218" w14:textId="267EB9EE" w:rsidR="00B872C1" w:rsidRPr="001A3A6B" w:rsidRDefault="00B872C1" w:rsidP="00B872C1">
            <w:pPr>
              <w:spacing w:line="480" w:lineRule="auto"/>
              <w:ind w:left="62" w:right="62"/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  <w:r w:rsidRPr="001A3A6B">
              <w:rPr>
                <w:rFonts w:ascii="Arial" w:hAnsi="Arial" w:cs="Arial"/>
                <w:iCs/>
                <w:sz w:val="20"/>
                <w:szCs w:val="20"/>
                <w:lang w:val="el-GR"/>
              </w:rPr>
              <w:t xml:space="preserve">Τροποποίηση του άρθρου </w:t>
            </w:r>
            <w:r>
              <w:rPr>
                <w:rFonts w:ascii="Arial" w:hAnsi="Arial" w:cs="Arial"/>
                <w:iCs/>
                <w:sz w:val="20"/>
                <w:szCs w:val="20"/>
                <w:lang w:val="el-GR"/>
              </w:rPr>
              <w:t>67</w:t>
            </w:r>
            <w:r w:rsidRPr="001A3A6B">
              <w:rPr>
                <w:rFonts w:ascii="Arial" w:hAnsi="Arial" w:cs="Arial"/>
                <w:iCs/>
                <w:sz w:val="20"/>
                <w:szCs w:val="20"/>
                <w:lang w:val="el-GR"/>
              </w:rPr>
              <w:t xml:space="preserve"> του βασικού νόμου.</w:t>
            </w:r>
          </w:p>
        </w:tc>
        <w:tc>
          <w:tcPr>
            <w:tcW w:w="8370" w:type="dxa"/>
            <w:gridSpan w:val="3"/>
          </w:tcPr>
          <w:p w14:paraId="2692415E" w14:textId="61AE6277" w:rsidR="00B872C1" w:rsidRPr="001A3A6B" w:rsidRDefault="00B872C1" w:rsidP="00B872C1">
            <w:pPr>
              <w:spacing w:line="480" w:lineRule="auto"/>
              <w:ind w:left="62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3</w:t>
            </w:r>
            <w:r w:rsidRPr="001A3A6B">
              <w:rPr>
                <w:rFonts w:ascii="Arial" w:hAnsi="Arial" w:cs="Arial"/>
                <w:lang w:val="el-GR"/>
              </w:rPr>
              <w:t xml:space="preserve">. </w:t>
            </w:r>
            <w:r w:rsidRPr="00D22A20">
              <w:rPr>
                <w:rFonts w:ascii="Arial" w:hAnsi="Arial" w:cs="Arial"/>
                <w:lang w:val="el-GR"/>
              </w:rPr>
              <w:t xml:space="preserve">Το άρθρο </w:t>
            </w:r>
            <w:r>
              <w:rPr>
                <w:rFonts w:ascii="Arial" w:hAnsi="Arial" w:cs="Arial"/>
                <w:lang w:val="el-GR"/>
              </w:rPr>
              <w:t>67</w:t>
            </w:r>
            <w:r w:rsidRPr="00D22A20">
              <w:rPr>
                <w:rFonts w:ascii="Arial" w:hAnsi="Arial" w:cs="Arial"/>
                <w:lang w:val="el-GR"/>
              </w:rPr>
              <w:t xml:space="preserve"> του βασικού νόμου τροποποιείται ως ακολούθως:</w:t>
            </w:r>
          </w:p>
        </w:tc>
      </w:tr>
      <w:tr w:rsidR="00B872C1" w:rsidRPr="00A321F3" w14:paraId="3E90FCED" w14:textId="77777777" w:rsidTr="005F6F6C">
        <w:trPr>
          <w:jc w:val="center"/>
        </w:trPr>
        <w:tc>
          <w:tcPr>
            <w:tcW w:w="1710" w:type="dxa"/>
            <w:vMerge/>
          </w:tcPr>
          <w:p w14:paraId="22901153" w14:textId="77777777" w:rsidR="00B872C1" w:rsidRPr="007F3791" w:rsidRDefault="00B872C1" w:rsidP="00B872C1">
            <w:pPr>
              <w:spacing w:line="480" w:lineRule="auto"/>
              <w:ind w:left="62" w:right="62"/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</w:p>
        </w:tc>
        <w:tc>
          <w:tcPr>
            <w:tcW w:w="300" w:type="dxa"/>
          </w:tcPr>
          <w:p w14:paraId="0BF5544E" w14:textId="77777777" w:rsidR="00B872C1" w:rsidRPr="007F3791" w:rsidRDefault="00B872C1" w:rsidP="00B872C1">
            <w:pPr>
              <w:spacing w:line="480" w:lineRule="auto"/>
              <w:ind w:left="62" w:right="62"/>
              <w:jc w:val="both"/>
              <w:rPr>
                <w:rFonts w:ascii="Arial" w:hAnsi="Arial" w:cs="Arial"/>
                <w:lang w:val="el-GR"/>
              </w:rPr>
            </w:pPr>
          </w:p>
        </w:tc>
        <w:tc>
          <w:tcPr>
            <w:tcW w:w="8070" w:type="dxa"/>
            <w:gridSpan w:val="2"/>
          </w:tcPr>
          <w:p w14:paraId="06201F0A" w14:textId="546EE470" w:rsidR="00B872C1" w:rsidRDefault="00B872C1" w:rsidP="00B872C1">
            <w:pPr>
              <w:spacing w:line="480" w:lineRule="auto"/>
              <w:ind w:left="720" w:right="32" w:hanging="681"/>
              <w:jc w:val="both"/>
              <w:rPr>
                <w:rFonts w:ascii="Arial" w:hAnsi="Arial" w:cs="Arial"/>
                <w:lang w:val="el-GR"/>
              </w:rPr>
            </w:pPr>
            <w:r w:rsidRPr="007F3791">
              <w:rPr>
                <w:rFonts w:ascii="Arial" w:hAnsi="Arial" w:cs="Arial"/>
                <w:lang w:val="el-GR"/>
              </w:rPr>
              <w:t xml:space="preserve">(α) </w:t>
            </w:r>
            <w:r>
              <w:rPr>
                <w:rFonts w:ascii="Arial" w:hAnsi="Arial" w:cs="Arial"/>
                <w:lang w:val="el-GR"/>
              </w:rPr>
              <w:tab/>
              <w:t>με τη προσθήκη</w:t>
            </w:r>
            <w:r w:rsidRPr="007F3791">
              <w:rPr>
                <w:rFonts w:ascii="Arial" w:hAnsi="Arial" w:cs="Arial"/>
                <w:lang w:val="el-GR"/>
              </w:rPr>
              <w:t xml:space="preserve">, </w:t>
            </w:r>
            <w:r w:rsidRPr="0087760F">
              <w:rPr>
                <w:rFonts w:ascii="Arial" w:hAnsi="Arial" w:cs="Arial"/>
                <w:lang w:val="el-GR"/>
              </w:rPr>
              <w:t>αμέσως μετά το εδάφιο (</w:t>
            </w:r>
            <w:r>
              <w:rPr>
                <w:rFonts w:ascii="Arial" w:hAnsi="Arial" w:cs="Arial"/>
                <w:lang w:val="el-GR"/>
              </w:rPr>
              <w:t>3</w:t>
            </w:r>
            <w:r w:rsidRPr="0087760F">
              <w:rPr>
                <w:rFonts w:ascii="Arial" w:hAnsi="Arial" w:cs="Arial"/>
                <w:lang w:val="el-GR"/>
              </w:rPr>
              <w:t>), νέου εδαφίου (</w:t>
            </w:r>
            <w:r>
              <w:rPr>
                <w:rFonts w:ascii="Arial" w:hAnsi="Arial" w:cs="Arial"/>
                <w:lang w:val="el-GR"/>
              </w:rPr>
              <w:t>4</w:t>
            </w:r>
            <w:r w:rsidRPr="0087760F">
              <w:rPr>
                <w:rFonts w:ascii="Arial" w:hAnsi="Arial" w:cs="Arial"/>
                <w:lang w:val="el-GR"/>
              </w:rPr>
              <w:t>)  με το ακόλουθο κείμενο:</w:t>
            </w:r>
          </w:p>
          <w:p w14:paraId="5DAFDBD2" w14:textId="5202919A" w:rsidR="00B872C1" w:rsidRPr="007F3791" w:rsidRDefault="00B872C1" w:rsidP="00B872C1">
            <w:pPr>
              <w:spacing w:line="480" w:lineRule="auto"/>
              <w:ind w:left="720" w:right="32" w:hanging="681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          </w:t>
            </w:r>
            <w:r w:rsidRPr="0087760F">
              <w:rPr>
                <w:rFonts w:ascii="Arial" w:hAnsi="Arial" w:cs="Arial"/>
                <w:lang w:val="el-GR"/>
              </w:rPr>
              <w:t>«(</w:t>
            </w:r>
            <w:r>
              <w:rPr>
                <w:rFonts w:ascii="Arial" w:hAnsi="Arial" w:cs="Arial"/>
                <w:lang w:val="el-GR"/>
              </w:rPr>
              <w:t>4</w:t>
            </w:r>
            <w:r w:rsidRPr="0087760F">
              <w:rPr>
                <w:rFonts w:ascii="Arial" w:hAnsi="Arial" w:cs="Arial"/>
                <w:lang w:val="el-GR"/>
              </w:rPr>
              <w:t xml:space="preserve">) </w:t>
            </w:r>
            <w:r w:rsidR="00682C74" w:rsidRPr="00A07A77">
              <w:rPr>
                <w:rFonts w:ascii="Arial" w:hAnsi="Arial" w:cs="Arial"/>
                <w:lang w:val="el-GR"/>
              </w:rPr>
              <w:t xml:space="preserve">Ο Υπουργός δύναται με </w:t>
            </w:r>
            <w:r w:rsidR="00682C74">
              <w:rPr>
                <w:rFonts w:ascii="Arial" w:hAnsi="Arial" w:cs="Arial"/>
                <w:lang w:val="el-GR"/>
              </w:rPr>
              <w:t>δ</w:t>
            </w:r>
            <w:r w:rsidR="00682C74" w:rsidRPr="00A07A77">
              <w:rPr>
                <w:rFonts w:ascii="Arial" w:hAnsi="Arial" w:cs="Arial"/>
                <w:lang w:val="el-GR"/>
              </w:rPr>
              <w:t>ιάταγμα, που δημοσιεύεται στην Επίσημη Εφημερίδα της Δημοκρατίας, να καθορίζει και ρυθμίζει τους τύπους</w:t>
            </w:r>
            <w:r w:rsidR="00682C74">
              <w:rPr>
                <w:rFonts w:ascii="Arial" w:hAnsi="Arial" w:cs="Arial"/>
                <w:lang w:val="el-GR"/>
              </w:rPr>
              <w:t xml:space="preserve"> εντύπων, πιστοποιητικών και πιστοποιήσεων</w:t>
            </w:r>
            <w:r w:rsidR="00682C74" w:rsidRPr="00A07A77">
              <w:rPr>
                <w:rFonts w:ascii="Arial" w:hAnsi="Arial" w:cs="Arial"/>
                <w:lang w:val="el-GR"/>
              </w:rPr>
              <w:t xml:space="preserve"> που θα χρησιμοποιηθούν για οποιοδήποτε θέμα με βάση τις διατάξεις του</w:t>
            </w:r>
            <w:r w:rsidR="00682C74">
              <w:rPr>
                <w:rFonts w:ascii="Arial" w:hAnsi="Arial" w:cs="Arial"/>
                <w:lang w:val="el-GR"/>
              </w:rPr>
              <w:t xml:space="preserve"> παρόντος</w:t>
            </w:r>
            <w:r w:rsidR="00682C74" w:rsidRPr="00A07A77">
              <w:rPr>
                <w:rFonts w:ascii="Arial" w:hAnsi="Arial" w:cs="Arial"/>
                <w:lang w:val="el-GR"/>
              </w:rPr>
              <w:t xml:space="preserve"> Νόμο</w:t>
            </w:r>
            <w:r w:rsidR="00682C74">
              <w:rPr>
                <w:rFonts w:ascii="Arial" w:hAnsi="Arial" w:cs="Arial"/>
                <w:lang w:val="el-GR"/>
              </w:rPr>
              <w:t xml:space="preserve">υ και </w:t>
            </w:r>
            <w:r w:rsidR="00682C74" w:rsidRPr="00A07A77">
              <w:rPr>
                <w:rFonts w:ascii="Arial" w:hAnsi="Arial" w:cs="Arial"/>
                <w:lang w:val="el-GR"/>
              </w:rPr>
              <w:t>των δυνάμει του παρόντος Νόμου εκδιδόμενων κανονισμών</w:t>
            </w:r>
            <w:r>
              <w:rPr>
                <w:rFonts w:ascii="Arial" w:hAnsi="Arial" w:cs="Arial"/>
                <w:lang w:val="el-GR"/>
              </w:rPr>
              <w:t>.», και</w:t>
            </w:r>
          </w:p>
        </w:tc>
      </w:tr>
      <w:tr w:rsidR="00B872C1" w:rsidRPr="00A321F3" w14:paraId="31DA0BA9" w14:textId="77777777" w:rsidTr="005F6F6C">
        <w:trPr>
          <w:jc w:val="center"/>
        </w:trPr>
        <w:tc>
          <w:tcPr>
            <w:tcW w:w="1710" w:type="dxa"/>
            <w:vMerge/>
          </w:tcPr>
          <w:p w14:paraId="5C727331" w14:textId="77777777" w:rsidR="00B872C1" w:rsidRPr="007F3791" w:rsidRDefault="00B872C1" w:rsidP="00B872C1">
            <w:pPr>
              <w:spacing w:line="480" w:lineRule="auto"/>
              <w:ind w:left="62" w:right="62"/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</w:p>
        </w:tc>
        <w:tc>
          <w:tcPr>
            <w:tcW w:w="300" w:type="dxa"/>
          </w:tcPr>
          <w:p w14:paraId="2DB9FE1C" w14:textId="77777777" w:rsidR="00B872C1" w:rsidRPr="007F3791" w:rsidRDefault="00B872C1" w:rsidP="00B872C1">
            <w:pPr>
              <w:spacing w:line="480" w:lineRule="auto"/>
              <w:ind w:left="62" w:right="62"/>
              <w:jc w:val="both"/>
              <w:rPr>
                <w:rFonts w:ascii="Arial" w:hAnsi="Arial" w:cs="Arial"/>
                <w:lang w:val="el-GR"/>
              </w:rPr>
            </w:pPr>
          </w:p>
        </w:tc>
        <w:tc>
          <w:tcPr>
            <w:tcW w:w="8070" w:type="dxa"/>
            <w:gridSpan w:val="2"/>
          </w:tcPr>
          <w:p w14:paraId="4550BC8F" w14:textId="56B5ED57" w:rsidR="00B872C1" w:rsidRDefault="00B872C1" w:rsidP="00B872C1">
            <w:pPr>
              <w:spacing w:line="480" w:lineRule="auto"/>
              <w:ind w:left="720" w:right="32" w:hanging="681"/>
              <w:rPr>
                <w:rFonts w:ascii="Arial" w:hAnsi="Arial" w:cs="Arial"/>
                <w:lang w:val="el-GR"/>
              </w:rPr>
            </w:pPr>
            <w:r w:rsidRPr="008875A9">
              <w:rPr>
                <w:rFonts w:ascii="Arial" w:hAnsi="Arial" w:cs="Arial"/>
                <w:lang w:val="el-GR"/>
              </w:rPr>
              <w:t>(</w:t>
            </w:r>
            <w:r>
              <w:rPr>
                <w:rFonts w:ascii="Arial" w:hAnsi="Arial" w:cs="Arial"/>
                <w:lang w:val="el-GR"/>
              </w:rPr>
              <w:t>β)      με την προσθήκη, αμέσως μετά το νέο εδάφιο (4), νέου εδαφίου (5) με το ακόλουθο κείμενο</w:t>
            </w:r>
            <w:r w:rsidRPr="0087760F">
              <w:rPr>
                <w:rFonts w:ascii="Arial" w:hAnsi="Arial" w:cs="Arial"/>
                <w:lang w:val="el-GR"/>
              </w:rPr>
              <w:t>:</w:t>
            </w:r>
          </w:p>
          <w:p w14:paraId="535653CF" w14:textId="02C91EAF" w:rsidR="00B872C1" w:rsidRPr="007F3791" w:rsidRDefault="00B872C1" w:rsidP="00B872C1">
            <w:pPr>
              <w:spacing w:line="480" w:lineRule="auto"/>
              <w:ind w:left="720" w:right="32" w:hanging="681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          </w:t>
            </w:r>
            <w:r w:rsidRPr="0087760F">
              <w:rPr>
                <w:rFonts w:ascii="Arial" w:hAnsi="Arial" w:cs="Arial"/>
                <w:lang w:val="el-GR"/>
              </w:rPr>
              <w:t>«</w:t>
            </w:r>
            <w:r>
              <w:rPr>
                <w:rFonts w:ascii="Arial" w:hAnsi="Arial" w:cs="Arial"/>
                <w:lang w:val="el-GR"/>
              </w:rPr>
              <w:t xml:space="preserve">(5) </w:t>
            </w:r>
            <w:r w:rsidR="00E72958">
              <w:rPr>
                <w:rFonts w:ascii="Arial" w:hAnsi="Arial" w:cs="Arial"/>
                <w:lang w:val="el-GR"/>
              </w:rPr>
              <w:t xml:space="preserve">Ο Υπουργός έχει εξουσία να τροποποιεί με διάταγμά του οποιοδήποτε Παράρτημα του παρόντος Νόμου και οποιοδήποτε Παράρτημα των δυνάμει του παρόντος Νόμου εκδιδόμενων κανονισμών, αναφορικά με τους τύπους </w:t>
            </w:r>
            <w:r w:rsidR="00E72958" w:rsidRPr="005C756A">
              <w:rPr>
                <w:rFonts w:ascii="Arial" w:hAnsi="Arial" w:cs="Arial"/>
                <w:lang w:val="el-GR"/>
              </w:rPr>
              <w:t>εντύπων, πιστοποιητικών και πιστοποιήσεων</w:t>
            </w:r>
            <w:r w:rsidR="00E72958">
              <w:rPr>
                <w:rFonts w:ascii="Arial" w:hAnsi="Arial" w:cs="Arial"/>
                <w:lang w:val="el-GR"/>
              </w:rPr>
              <w:t xml:space="preserve"> που θα χρησιμοποιηθούν</w:t>
            </w:r>
            <w:r w:rsidR="00E72958" w:rsidRPr="00AF7CA2">
              <w:rPr>
                <w:rFonts w:ascii="Arial" w:hAnsi="Arial" w:cs="Arial"/>
                <w:lang w:val="el-GR"/>
              </w:rPr>
              <w:t xml:space="preserve"> για οποιοδήποτε θέμα </w:t>
            </w:r>
            <w:r w:rsidR="00E72958" w:rsidRPr="00AF7CA2">
              <w:rPr>
                <w:rFonts w:ascii="Arial" w:hAnsi="Arial" w:cs="Arial"/>
                <w:lang w:val="el-GR"/>
              </w:rPr>
              <w:lastRenderedPageBreak/>
              <w:t xml:space="preserve">με βάση τις διατάξεις του </w:t>
            </w:r>
            <w:r w:rsidR="00E72958">
              <w:rPr>
                <w:rFonts w:ascii="Arial" w:hAnsi="Arial" w:cs="Arial"/>
                <w:lang w:val="el-GR"/>
              </w:rPr>
              <w:t xml:space="preserve">παρόντος </w:t>
            </w:r>
            <w:r w:rsidR="00E72958" w:rsidRPr="00AF7CA2">
              <w:rPr>
                <w:rFonts w:ascii="Arial" w:hAnsi="Arial" w:cs="Arial"/>
                <w:lang w:val="el-GR"/>
              </w:rPr>
              <w:t>Νόμου</w:t>
            </w:r>
            <w:r w:rsidR="00E72958">
              <w:rPr>
                <w:lang w:val="el-GR"/>
              </w:rPr>
              <w:t xml:space="preserve"> </w:t>
            </w:r>
            <w:r w:rsidR="00E72958">
              <w:rPr>
                <w:rFonts w:ascii="Arial" w:hAnsi="Arial" w:cs="Arial"/>
                <w:lang w:val="el-GR"/>
              </w:rPr>
              <w:t>και τ</w:t>
            </w:r>
            <w:r w:rsidR="00E72958" w:rsidRPr="00647BEE">
              <w:rPr>
                <w:rFonts w:ascii="Arial" w:hAnsi="Arial" w:cs="Arial"/>
                <w:lang w:val="el-GR"/>
              </w:rPr>
              <w:t>ων δυνάμει του παρόντος Νόμου εκδιδόμενων κανονισμών</w:t>
            </w:r>
            <w:r w:rsidR="00E72958" w:rsidRPr="00A07A77">
              <w:rPr>
                <w:rFonts w:ascii="Arial" w:hAnsi="Arial" w:cs="Arial"/>
                <w:lang w:val="el-GR"/>
              </w:rPr>
              <w:t>.</w:t>
            </w:r>
            <w:r>
              <w:rPr>
                <w:rFonts w:ascii="Arial" w:hAnsi="Arial" w:cs="Arial"/>
                <w:lang w:val="el-GR"/>
              </w:rPr>
              <w:t>».</w:t>
            </w:r>
          </w:p>
        </w:tc>
      </w:tr>
      <w:tr w:rsidR="00B872C1" w:rsidRPr="00A321F3" w14:paraId="0971F7B0" w14:textId="77777777" w:rsidTr="005F6F6C">
        <w:trPr>
          <w:jc w:val="center"/>
        </w:trPr>
        <w:tc>
          <w:tcPr>
            <w:tcW w:w="1710" w:type="dxa"/>
          </w:tcPr>
          <w:p w14:paraId="229CF45C" w14:textId="77777777" w:rsidR="00B872C1" w:rsidRPr="007F3791" w:rsidRDefault="00B872C1" w:rsidP="00B872C1">
            <w:pPr>
              <w:spacing w:line="480" w:lineRule="auto"/>
              <w:ind w:left="62" w:right="62"/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</w:p>
        </w:tc>
        <w:tc>
          <w:tcPr>
            <w:tcW w:w="300" w:type="dxa"/>
          </w:tcPr>
          <w:p w14:paraId="7A5736C6" w14:textId="77777777" w:rsidR="00B872C1" w:rsidRPr="007F3791" w:rsidRDefault="00B872C1" w:rsidP="00B872C1">
            <w:pPr>
              <w:spacing w:line="480" w:lineRule="auto"/>
              <w:ind w:left="62" w:right="62"/>
              <w:jc w:val="both"/>
              <w:rPr>
                <w:rFonts w:ascii="Arial" w:hAnsi="Arial" w:cs="Arial"/>
                <w:lang w:val="el-GR"/>
              </w:rPr>
            </w:pPr>
          </w:p>
        </w:tc>
        <w:tc>
          <w:tcPr>
            <w:tcW w:w="8070" w:type="dxa"/>
            <w:gridSpan w:val="2"/>
          </w:tcPr>
          <w:p w14:paraId="7EDD4376" w14:textId="77777777" w:rsidR="00B872C1" w:rsidRDefault="00B872C1" w:rsidP="00B872C1">
            <w:pPr>
              <w:spacing w:line="480" w:lineRule="auto"/>
              <w:ind w:left="720" w:right="32" w:hanging="681"/>
              <w:rPr>
                <w:rFonts w:ascii="Arial" w:hAnsi="Arial" w:cs="Arial"/>
                <w:lang w:val="el-GR"/>
              </w:rPr>
            </w:pPr>
          </w:p>
        </w:tc>
      </w:tr>
      <w:tr w:rsidR="00B872C1" w:rsidRPr="00A321F3" w14:paraId="4459032E" w14:textId="77777777" w:rsidTr="005F6F6C">
        <w:trPr>
          <w:jc w:val="center"/>
        </w:trPr>
        <w:tc>
          <w:tcPr>
            <w:tcW w:w="1710" w:type="dxa"/>
          </w:tcPr>
          <w:p w14:paraId="77BEF889" w14:textId="635F77B2" w:rsidR="00B872C1" w:rsidRPr="001A3A6B" w:rsidRDefault="00B872C1" w:rsidP="00B872C1">
            <w:pPr>
              <w:spacing w:line="480" w:lineRule="auto"/>
              <w:ind w:left="62" w:right="62"/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  <w:r w:rsidRPr="00B06A99">
              <w:rPr>
                <w:rFonts w:ascii="Arial" w:hAnsi="Arial" w:cs="Arial"/>
                <w:iCs/>
                <w:sz w:val="20"/>
                <w:szCs w:val="20"/>
                <w:lang w:val="el-GR"/>
              </w:rPr>
              <w:t>Έναρξη ισχύος του παρόντος νόμου</w:t>
            </w:r>
            <w:r>
              <w:rPr>
                <w:rFonts w:ascii="Arial" w:hAnsi="Arial" w:cs="Arial"/>
                <w:iCs/>
                <w:sz w:val="20"/>
                <w:szCs w:val="20"/>
                <w:lang w:val="el-GR"/>
              </w:rPr>
              <w:t>.</w:t>
            </w:r>
          </w:p>
        </w:tc>
        <w:tc>
          <w:tcPr>
            <w:tcW w:w="8370" w:type="dxa"/>
            <w:gridSpan w:val="3"/>
          </w:tcPr>
          <w:p w14:paraId="7A590670" w14:textId="362CDF8E" w:rsidR="00B872C1" w:rsidRPr="001A3A6B" w:rsidRDefault="00B872C1" w:rsidP="00B872C1">
            <w:pPr>
              <w:spacing w:line="480" w:lineRule="auto"/>
              <w:ind w:left="62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4. Ο</w:t>
            </w:r>
            <w:r w:rsidRPr="007F2FAC">
              <w:rPr>
                <w:rFonts w:ascii="Arial" w:hAnsi="Arial" w:cs="Arial"/>
                <w:lang w:val="el-GR"/>
              </w:rPr>
              <w:t xml:space="preserve"> παρών Νόμος τίθεται σε ισχύ από την ημερομηνία της δημοσίευσής του</w:t>
            </w:r>
            <w:r>
              <w:rPr>
                <w:rFonts w:ascii="Arial" w:hAnsi="Arial" w:cs="Arial"/>
                <w:lang w:val="el-GR"/>
              </w:rPr>
              <w:t xml:space="preserve"> </w:t>
            </w:r>
            <w:r w:rsidRPr="007F2FAC">
              <w:rPr>
                <w:rFonts w:ascii="Arial" w:hAnsi="Arial" w:cs="Arial"/>
                <w:lang w:val="el-GR"/>
              </w:rPr>
              <w:t>στην Επίσημη Εφημερίδα της Δημοκρατίας</w:t>
            </w:r>
            <w:r>
              <w:rPr>
                <w:rFonts w:ascii="Arial" w:hAnsi="Arial" w:cs="Arial"/>
                <w:lang w:val="el-GR"/>
              </w:rPr>
              <w:t>.</w:t>
            </w:r>
          </w:p>
        </w:tc>
      </w:tr>
    </w:tbl>
    <w:p w14:paraId="0BB836F0" w14:textId="77777777" w:rsidR="00FB21F5" w:rsidRPr="001A3A6B" w:rsidRDefault="00FB21F5" w:rsidP="00E27E7F">
      <w:pPr>
        <w:spacing w:line="480" w:lineRule="auto"/>
        <w:rPr>
          <w:rFonts w:ascii="Arial" w:hAnsi="Arial" w:cs="Arial"/>
          <w:sz w:val="16"/>
          <w:szCs w:val="16"/>
          <w:lang w:val="el-GR"/>
        </w:rPr>
      </w:pPr>
    </w:p>
    <w:p w14:paraId="35203AE1" w14:textId="77777777" w:rsidR="00FB21F5" w:rsidRPr="001A3A6B" w:rsidRDefault="00FB21F5" w:rsidP="00E27E7F">
      <w:pPr>
        <w:spacing w:line="480" w:lineRule="auto"/>
        <w:rPr>
          <w:rFonts w:ascii="Arial" w:hAnsi="Arial" w:cs="Arial"/>
          <w:sz w:val="16"/>
          <w:szCs w:val="16"/>
          <w:lang w:val="el-GR"/>
        </w:rPr>
      </w:pPr>
    </w:p>
    <w:p w14:paraId="307F8B3A" w14:textId="77777777" w:rsidR="00FB21F5" w:rsidRPr="001A3A6B" w:rsidRDefault="00FB21F5" w:rsidP="00E27E7F">
      <w:pPr>
        <w:spacing w:line="480" w:lineRule="auto"/>
        <w:rPr>
          <w:rFonts w:ascii="Arial" w:hAnsi="Arial" w:cs="Arial"/>
          <w:sz w:val="16"/>
          <w:szCs w:val="16"/>
          <w:lang w:val="el-GR"/>
        </w:rPr>
      </w:pPr>
    </w:p>
    <w:p w14:paraId="280D0078" w14:textId="77777777" w:rsidR="00FB21F5" w:rsidRPr="001A3A6B" w:rsidRDefault="00FB21F5" w:rsidP="00E27E7F">
      <w:pPr>
        <w:spacing w:line="480" w:lineRule="auto"/>
        <w:rPr>
          <w:rFonts w:ascii="Arial" w:hAnsi="Arial" w:cs="Arial"/>
          <w:sz w:val="16"/>
          <w:szCs w:val="16"/>
          <w:lang w:val="el-GR"/>
        </w:rPr>
      </w:pPr>
    </w:p>
    <w:p w14:paraId="15D7D19D" w14:textId="77777777" w:rsidR="00FB21F5" w:rsidRPr="001A3A6B" w:rsidRDefault="00FB21F5" w:rsidP="00E27E7F">
      <w:pPr>
        <w:spacing w:line="480" w:lineRule="auto"/>
        <w:rPr>
          <w:rFonts w:ascii="Arial" w:hAnsi="Arial" w:cs="Arial"/>
          <w:sz w:val="16"/>
          <w:szCs w:val="16"/>
          <w:lang w:val="el-GR"/>
        </w:rPr>
      </w:pPr>
    </w:p>
    <w:p w14:paraId="13913B98" w14:textId="77777777" w:rsidR="00FB21F5" w:rsidRPr="001A3A6B" w:rsidRDefault="00FB21F5" w:rsidP="00E27E7F">
      <w:pPr>
        <w:spacing w:line="480" w:lineRule="auto"/>
        <w:rPr>
          <w:rFonts w:ascii="Arial" w:hAnsi="Arial" w:cs="Arial"/>
          <w:sz w:val="16"/>
          <w:szCs w:val="16"/>
          <w:lang w:val="el-GR"/>
        </w:rPr>
      </w:pPr>
    </w:p>
    <w:p w14:paraId="45A7FB9A" w14:textId="77777777" w:rsidR="00FB21F5" w:rsidRPr="001A3A6B" w:rsidRDefault="00FB21F5" w:rsidP="00E27E7F">
      <w:pPr>
        <w:spacing w:line="480" w:lineRule="auto"/>
        <w:rPr>
          <w:rFonts w:ascii="Arial" w:hAnsi="Arial" w:cs="Arial"/>
          <w:sz w:val="16"/>
          <w:szCs w:val="16"/>
          <w:lang w:val="el-GR"/>
        </w:rPr>
      </w:pPr>
    </w:p>
    <w:p w14:paraId="586C246D" w14:textId="77777777" w:rsidR="00FB21F5" w:rsidRPr="001A3A6B" w:rsidRDefault="00FB21F5" w:rsidP="00E27E7F">
      <w:pPr>
        <w:spacing w:line="480" w:lineRule="auto"/>
        <w:rPr>
          <w:rFonts w:ascii="Arial" w:hAnsi="Arial" w:cs="Arial"/>
          <w:sz w:val="16"/>
          <w:szCs w:val="16"/>
          <w:lang w:val="el-GR"/>
        </w:rPr>
      </w:pPr>
    </w:p>
    <w:p w14:paraId="47BE4F80" w14:textId="77777777" w:rsidR="00FB21F5" w:rsidRPr="001A3A6B" w:rsidRDefault="00FB21F5" w:rsidP="00E27E7F">
      <w:pPr>
        <w:spacing w:line="480" w:lineRule="auto"/>
        <w:rPr>
          <w:rFonts w:ascii="Arial" w:hAnsi="Arial" w:cs="Arial"/>
          <w:sz w:val="16"/>
          <w:szCs w:val="16"/>
          <w:lang w:val="el-GR"/>
        </w:rPr>
      </w:pPr>
    </w:p>
    <w:p w14:paraId="3023F9AA" w14:textId="05950AA9" w:rsidR="006644E1" w:rsidRPr="001A3A6B" w:rsidRDefault="006644E1" w:rsidP="00E27E7F">
      <w:pPr>
        <w:spacing w:line="480" w:lineRule="auto"/>
        <w:rPr>
          <w:rFonts w:ascii="Arial" w:hAnsi="Arial" w:cs="Arial"/>
          <w:sz w:val="16"/>
          <w:szCs w:val="16"/>
          <w:lang w:val="el-GR"/>
        </w:rPr>
      </w:pPr>
    </w:p>
    <w:sectPr w:rsidR="006644E1" w:rsidRPr="001A3A6B" w:rsidSect="001470D8">
      <w:headerReference w:type="default" r:id="rId11"/>
      <w:footerReference w:type="even" r:id="rId12"/>
      <w:footerReference w:type="default" r:id="rId13"/>
      <w:pgSz w:w="11906" w:h="16838"/>
      <w:pgMar w:top="1310" w:right="1138" w:bottom="1310" w:left="113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17059" w14:textId="77777777" w:rsidR="00D17DE3" w:rsidRDefault="00D17DE3">
      <w:r>
        <w:separator/>
      </w:r>
    </w:p>
  </w:endnote>
  <w:endnote w:type="continuationSeparator" w:id="0">
    <w:p w14:paraId="5DD23FD3" w14:textId="77777777" w:rsidR="00D17DE3" w:rsidRDefault="00D17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38C17" w14:textId="77777777" w:rsidR="00291194" w:rsidRDefault="002911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5200A2" w14:textId="77777777" w:rsidR="00291194" w:rsidRDefault="0029119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FA985" w14:textId="77777777" w:rsidR="00291194" w:rsidRPr="00FE1EC4" w:rsidRDefault="00291194">
    <w:pPr>
      <w:pStyle w:val="Footer"/>
      <w:ind w:right="360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F27A9" w14:textId="77777777" w:rsidR="00D17DE3" w:rsidRDefault="00D17DE3">
      <w:r>
        <w:separator/>
      </w:r>
    </w:p>
  </w:footnote>
  <w:footnote w:type="continuationSeparator" w:id="0">
    <w:p w14:paraId="5679B5E1" w14:textId="77777777" w:rsidR="00D17DE3" w:rsidRDefault="00D17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821691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DAA601B" w14:textId="7C2C70FA" w:rsidR="00291194" w:rsidRDefault="0029119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1C9C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5EEA03B0" w14:textId="77777777" w:rsidR="00291194" w:rsidRDefault="0029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334AC"/>
    <w:multiLevelType w:val="hybridMultilevel"/>
    <w:tmpl w:val="7BC838AC"/>
    <w:lvl w:ilvl="0" w:tplc="0D2EFC5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CC4603"/>
    <w:multiLevelType w:val="singleLevel"/>
    <w:tmpl w:val="6E040C7A"/>
    <w:lvl w:ilvl="0">
      <w:start w:val="2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" w15:restartNumberingAfterBreak="0">
    <w:nsid w:val="0956583E"/>
    <w:multiLevelType w:val="hybridMultilevel"/>
    <w:tmpl w:val="6D56E104"/>
    <w:lvl w:ilvl="0" w:tplc="2A601A4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776C57"/>
    <w:multiLevelType w:val="singleLevel"/>
    <w:tmpl w:val="2724D882"/>
    <w:lvl w:ilvl="0">
      <w:start w:val="19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4" w15:restartNumberingAfterBreak="0">
    <w:nsid w:val="11760A4D"/>
    <w:multiLevelType w:val="singleLevel"/>
    <w:tmpl w:val="A34C39E4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6F15D9E"/>
    <w:multiLevelType w:val="hybridMultilevel"/>
    <w:tmpl w:val="2AC67714"/>
    <w:lvl w:ilvl="0" w:tplc="1F3E1238">
      <w:start w:val="6"/>
      <w:numFmt w:val="decimal"/>
      <w:lvlText w:val="(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A009CF"/>
    <w:multiLevelType w:val="singleLevel"/>
    <w:tmpl w:val="F44EDBA2"/>
    <w:lvl w:ilvl="0">
      <w:start w:val="3"/>
      <w:numFmt w:val="decimal"/>
      <w:lvlText w:val="(%1)"/>
      <w:lvlJc w:val="left"/>
      <w:pPr>
        <w:tabs>
          <w:tab w:val="num" w:pos="819"/>
        </w:tabs>
        <w:ind w:left="819" w:hanging="360"/>
      </w:pPr>
      <w:rPr>
        <w:rFonts w:hint="default"/>
      </w:rPr>
    </w:lvl>
  </w:abstractNum>
  <w:abstractNum w:abstractNumId="7" w15:restartNumberingAfterBreak="0">
    <w:nsid w:val="1DB31D3F"/>
    <w:multiLevelType w:val="hybridMultilevel"/>
    <w:tmpl w:val="444685CE"/>
    <w:lvl w:ilvl="0" w:tplc="AB1AA032">
      <w:start w:val="1"/>
      <w:numFmt w:val="decimal"/>
      <w:lvlText w:val="%1."/>
      <w:lvlJc w:val="left"/>
      <w:pPr>
        <w:ind w:left="720" w:hanging="663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53FAC"/>
    <w:multiLevelType w:val="singleLevel"/>
    <w:tmpl w:val="D01EC982"/>
    <w:lvl w:ilvl="0">
      <w:start w:val="3"/>
      <w:numFmt w:val="decimal"/>
      <w:lvlText w:val="(%1)"/>
      <w:lvlJc w:val="left"/>
      <w:pPr>
        <w:tabs>
          <w:tab w:val="num" w:pos="939"/>
        </w:tabs>
        <w:ind w:left="939" w:hanging="480"/>
      </w:pPr>
      <w:rPr>
        <w:rFonts w:hint="default"/>
      </w:rPr>
    </w:lvl>
  </w:abstractNum>
  <w:abstractNum w:abstractNumId="9" w15:restartNumberingAfterBreak="0">
    <w:nsid w:val="271F14F4"/>
    <w:multiLevelType w:val="singleLevel"/>
    <w:tmpl w:val="2064E450"/>
    <w:lvl w:ilvl="0">
      <w:start w:val="1"/>
      <w:numFmt w:val="lowerRoman"/>
      <w:lvlText w:val="(%1)"/>
      <w:lvlJc w:val="left"/>
      <w:pPr>
        <w:tabs>
          <w:tab w:val="num" w:pos="1020"/>
        </w:tabs>
        <w:ind w:left="1020" w:hanging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2DD34621"/>
    <w:multiLevelType w:val="singleLevel"/>
    <w:tmpl w:val="6A50E69E"/>
    <w:lvl w:ilvl="0">
      <w:start w:val="2"/>
      <w:numFmt w:val="decimal"/>
      <w:lvlText w:val="(%1)"/>
      <w:lvlJc w:val="left"/>
      <w:pPr>
        <w:tabs>
          <w:tab w:val="num" w:pos="960"/>
        </w:tabs>
        <w:ind w:left="960" w:hanging="510"/>
      </w:pPr>
      <w:rPr>
        <w:rFonts w:hint="default"/>
      </w:rPr>
    </w:lvl>
  </w:abstractNum>
  <w:abstractNum w:abstractNumId="11" w15:restartNumberingAfterBreak="0">
    <w:nsid w:val="303B7543"/>
    <w:multiLevelType w:val="hybridMultilevel"/>
    <w:tmpl w:val="1FD8F7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C441F"/>
    <w:multiLevelType w:val="hybridMultilevel"/>
    <w:tmpl w:val="3B883568"/>
    <w:lvl w:ilvl="0" w:tplc="84B0CDB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174230"/>
    <w:multiLevelType w:val="hybridMultilevel"/>
    <w:tmpl w:val="604845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F24219"/>
    <w:multiLevelType w:val="singleLevel"/>
    <w:tmpl w:val="F9FC0002"/>
    <w:lvl w:ilvl="0">
      <w:start w:val="3"/>
      <w:numFmt w:val="decimal"/>
      <w:lvlText w:val="(%1)"/>
      <w:lvlJc w:val="left"/>
      <w:pPr>
        <w:tabs>
          <w:tab w:val="num" w:pos="819"/>
        </w:tabs>
        <w:ind w:left="819" w:hanging="360"/>
      </w:pPr>
      <w:rPr>
        <w:rFonts w:hint="default"/>
      </w:rPr>
    </w:lvl>
  </w:abstractNum>
  <w:abstractNum w:abstractNumId="15" w15:restartNumberingAfterBreak="0">
    <w:nsid w:val="3CCA453E"/>
    <w:multiLevelType w:val="hybridMultilevel"/>
    <w:tmpl w:val="AF3ACD4C"/>
    <w:lvl w:ilvl="0" w:tplc="BB2AD95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931AE"/>
    <w:multiLevelType w:val="hybridMultilevel"/>
    <w:tmpl w:val="966E5DF4"/>
    <w:lvl w:ilvl="0" w:tplc="4CF274E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C42428"/>
    <w:multiLevelType w:val="hybridMultilevel"/>
    <w:tmpl w:val="58B8EA9A"/>
    <w:lvl w:ilvl="0" w:tplc="C0A29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967F5"/>
    <w:multiLevelType w:val="singleLevel"/>
    <w:tmpl w:val="BA18B77E"/>
    <w:lvl w:ilvl="0">
      <w:start w:val="2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9" w15:restartNumberingAfterBreak="0">
    <w:nsid w:val="4755511F"/>
    <w:multiLevelType w:val="hybridMultilevel"/>
    <w:tmpl w:val="B860CCFA"/>
    <w:lvl w:ilvl="0" w:tplc="E474D2E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5B0B44"/>
    <w:multiLevelType w:val="hybridMultilevel"/>
    <w:tmpl w:val="9BB8570E"/>
    <w:lvl w:ilvl="0" w:tplc="372610B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A0CF2"/>
    <w:multiLevelType w:val="singleLevel"/>
    <w:tmpl w:val="BB44C188"/>
    <w:lvl w:ilvl="0">
      <w:start w:val="3"/>
      <w:numFmt w:val="decimal"/>
      <w:lvlText w:val="(%1)"/>
      <w:lvlJc w:val="left"/>
      <w:pPr>
        <w:tabs>
          <w:tab w:val="num" w:pos="819"/>
        </w:tabs>
        <w:ind w:left="819" w:hanging="360"/>
      </w:pPr>
      <w:rPr>
        <w:rFonts w:hint="default"/>
      </w:rPr>
    </w:lvl>
  </w:abstractNum>
  <w:abstractNum w:abstractNumId="22" w15:restartNumberingAfterBreak="0">
    <w:nsid w:val="51F747DE"/>
    <w:multiLevelType w:val="singleLevel"/>
    <w:tmpl w:val="CE981EFA"/>
    <w:lvl w:ilvl="0">
      <w:start w:val="5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Arial" w:hAnsi="Arial" w:hint="default"/>
      </w:rPr>
    </w:lvl>
  </w:abstractNum>
  <w:abstractNum w:abstractNumId="23" w15:restartNumberingAfterBreak="0">
    <w:nsid w:val="5B662D11"/>
    <w:multiLevelType w:val="hybridMultilevel"/>
    <w:tmpl w:val="C69851AA"/>
    <w:lvl w:ilvl="0" w:tplc="3880E50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911C0D"/>
    <w:multiLevelType w:val="singleLevel"/>
    <w:tmpl w:val="A06E1F98"/>
    <w:lvl w:ilvl="0">
      <w:start w:val="3"/>
      <w:numFmt w:val="decimal"/>
      <w:lvlText w:val="(%1)"/>
      <w:lvlJc w:val="left"/>
      <w:pPr>
        <w:tabs>
          <w:tab w:val="num" w:pos="819"/>
        </w:tabs>
        <w:ind w:left="819" w:hanging="360"/>
      </w:pPr>
      <w:rPr>
        <w:rFonts w:hint="default"/>
      </w:rPr>
    </w:lvl>
  </w:abstractNum>
  <w:abstractNum w:abstractNumId="25" w15:restartNumberingAfterBreak="0">
    <w:nsid w:val="5CBE289D"/>
    <w:multiLevelType w:val="hybridMultilevel"/>
    <w:tmpl w:val="A22019D6"/>
    <w:lvl w:ilvl="0" w:tplc="63F29B12">
      <w:start w:val="2"/>
      <w:numFmt w:val="decimal"/>
      <w:lvlText w:val="(%1)"/>
      <w:lvlJc w:val="left"/>
      <w:pPr>
        <w:tabs>
          <w:tab w:val="num" w:pos="1305"/>
        </w:tabs>
        <w:ind w:left="13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26" w15:restartNumberingAfterBreak="0">
    <w:nsid w:val="5EF22505"/>
    <w:multiLevelType w:val="singleLevel"/>
    <w:tmpl w:val="CE981EFA"/>
    <w:lvl w:ilvl="0">
      <w:start w:val="5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Arial" w:hAnsi="Arial" w:hint="default"/>
      </w:rPr>
    </w:lvl>
  </w:abstractNum>
  <w:abstractNum w:abstractNumId="27" w15:restartNumberingAfterBreak="0">
    <w:nsid w:val="61F00514"/>
    <w:multiLevelType w:val="singleLevel"/>
    <w:tmpl w:val="F31AB550"/>
    <w:lvl w:ilvl="0">
      <w:start w:val="11"/>
      <w:numFmt w:val="decimal"/>
      <w:lvlText w:val="(%1)"/>
      <w:lvlJc w:val="left"/>
      <w:pPr>
        <w:tabs>
          <w:tab w:val="num" w:pos="1140"/>
        </w:tabs>
        <w:ind w:left="1140" w:hanging="660"/>
      </w:pPr>
      <w:rPr>
        <w:rFonts w:hint="default"/>
      </w:rPr>
    </w:lvl>
  </w:abstractNum>
  <w:abstractNum w:abstractNumId="28" w15:restartNumberingAfterBreak="0">
    <w:nsid w:val="624244F7"/>
    <w:multiLevelType w:val="singleLevel"/>
    <w:tmpl w:val="4AA65582"/>
    <w:lvl w:ilvl="0">
      <w:start w:val="2"/>
      <w:numFmt w:val="decimal"/>
      <w:lvlText w:val="(%1)"/>
      <w:legacy w:legacy="1" w:legacySpace="0" w:legacyIndent="296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0DC75C6"/>
    <w:multiLevelType w:val="singleLevel"/>
    <w:tmpl w:val="120EF560"/>
    <w:lvl w:ilvl="0">
      <w:start w:val="3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0" w15:restartNumberingAfterBreak="0">
    <w:nsid w:val="727F3D50"/>
    <w:multiLevelType w:val="hybridMultilevel"/>
    <w:tmpl w:val="24DEDCEE"/>
    <w:lvl w:ilvl="0" w:tplc="DBF6E9CE">
      <w:start w:val="34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F6071F"/>
    <w:multiLevelType w:val="singleLevel"/>
    <w:tmpl w:val="C2D4D83A"/>
    <w:lvl w:ilvl="0">
      <w:start w:val="2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2" w15:restartNumberingAfterBreak="0">
    <w:nsid w:val="75244826"/>
    <w:multiLevelType w:val="singleLevel"/>
    <w:tmpl w:val="0809000F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56B5378"/>
    <w:multiLevelType w:val="singleLevel"/>
    <w:tmpl w:val="08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5A933C6"/>
    <w:multiLevelType w:val="hybridMultilevel"/>
    <w:tmpl w:val="D938F5B6"/>
    <w:lvl w:ilvl="0" w:tplc="84B0CDB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1C34FF"/>
    <w:multiLevelType w:val="hybridMultilevel"/>
    <w:tmpl w:val="BD2CE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B0FEB"/>
    <w:multiLevelType w:val="singleLevel"/>
    <w:tmpl w:val="A22CE020"/>
    <w:lvl w:ilvl="0">
      <w:start w:val="2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37" w15:restartNumberingAfterBreak="0">
    <w:nsid w:val="7BDD26A8"/>
    <w:multiLevelType w:val="hybridMultilevel"/>
    <w:tmpl w:val="19DECD3E"/>
    <w:lvl w:ilvl="0" w:tplc="D72A10E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33"/>
  </w:num>
  <w:num w:numId="5">
    <w:abstractNumId w:val="31"/>
  </w:num>
  <w:num w:numId="6">
    <w:abstractNumId w:val="29"/>
  </w:num>
  <w:num w:numId="7">
    <w:abstractNumId w:val="1"/>
  </w:num>
  <w:num w:numId="8">
    <w:abstractNumId w:val="3"/>
  </w:num>
  <w:num w:numId="9">
    <w:abstractNumId w:val="27"/>
  </w:num>
  <w:num w:numId="10">
    <w:abstractNumId w:val="10"/>
  </w:num>
  <w:num w:numId="11">
    <w:abstractNumId w:val="36"/>
  </w:num>
  <w:num w:numId="12">
    <w:abstractNumId w:val="32"/>
  </w:num>
  <w:num w:numId="13">
    <w:abstractNumId w:val="4"/>
  </w:num>
  <w:num w:numId="14">
    <w:abstractNumId w:val="18"/>
  </w:num>
  <w:num w:numId="15">
    <w:abstractNumId w:val="26"/>
  </w:num>
  <w:num w:numId="16">
    <w:abstractNumId w:val="22"/>
  </w:num>
  <w:num w:numId="17">
    <w:abstractNumId w:val="14"/>
  </w:num>
  <w:num w:numId="18">
    <w:abstractNumId w:val="24"/>
  </w:num>
  <w:num w:numId="19">
    <w:abstractNumId w:val="9"/>
  </w:num>
  <w:num w:numId="20">
    <w:abstractNumId w:val="25"/>
  </w:num>
  <w:num w:numId="21">
    <w:abstractNumId w:val="19"/>
  </w:num>
  <w:num w:numId="22">
    <w:abstractNumId w:val="34"/>
  </w:num>
  <w:num w:numId="23">
    <w:abstractNumId w:val="17"/>
  </w:num>
  <w:num w:numId="24">
    <w:abstractNumId w:val="30"/>
  </w:num>
  <w:num w:numId="25">
    <w:abstractNumId w:val="2"/>
  </w:num>
  <w:num w:numId="26">
    <w:abstractNumId w:val="12"/>
  </w:num>
  <w:num w:numId="27">
    <w:abstractNumId w:val="16"/>
  </w:num>
  <w:num w:numId="28">
    <w:abstractNumId w:val="5"/>
  </w:num>
  <w:num w:numId="29">
    <w:abstractNumId w:val="13"/>
  </w:num>
  <w:num w:numId="30">
    <w:abstractNumId w:val="28"/>
  </w:num>
  <w:num w:numId="31">
    <w:abstractNumId w:val="37"/>
  </w:num>
  <w:num w:numId="32">
    <w:abstractNumId w:val="15"/>
  </w:num>
  <w:num w:numId="33">
    <w:abstractNumId w:val="7"/>
  </w:num>
  <w:num w:numId="34">
    <w:abstractNumId w:val="35"/>
  </w:num>
  <w:num w:numId="35">
    <w:abstractNumId w:val="11"/>
  </w:num>
  <w:num w:numId="36">
    <w:abstractNumId w:val="23"/>
  </w:num>
  <w:num w:numId="37">
    <w:abstractNumId w:val="20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C53"/>
    <w:rsid w:val="00001106"/>
    <w:rsid w:val="00001ADA"/>
    <w:rsid w:val="00002F10"/>
    <w:rsid w:val="000036BC"/>
    <w:rsid w:val="00003996"/>
    <w:rsid w:val="00006063"/>
    <w:rsid w:val="000074DA"/>
    <w:rsid w:val="00011775"/>
    <w:rsid w:val="00011E15"/>
    <w:rsid w:val="00011FA1"/>
    <w:rsid w:val="0001694D"/>
    <w:rsid w:val="00020512"/>
    <w:rsid w:val="00023CC0"/>
    <w:rsid w:val="00025CBF"/>
    <w:rsid w:val="00026D62"/>
    <w:rsid w:val="00026E78"/>
    <w:rsid w:val="0002708F"/>
    <w:rsid w:val="000324B3"/>
    <w:rsid w:val="00032D22"/>
    <w:rsid w:val="0003794C"/>
    <w:rsid w:val="000404AE"/>
    <w:rsid w:val="00041A1A"/>
    <w:rsid w:val="00041C1C"/>
    <w:rsid w:val="000441DA"/>
    <w:rsid w:val="000455DB"/>
    <w:rsid w:val="00045889"/>
    <w:rsid w:val="00046167"/>
    <w:rsid w:val="00047681"/>
    <w:rsid w:val="00047AA7"/>
    <w:rsid w:val="000511D8"/>
    <w:rsid w:val="00052163"/>
    <w:rsid w:val="000530D5"/>
    <w:rsid w:val="0005323B"/>
    <w:rsid w:val="000542F9"/>
    <w:rsid w:val="000565B8"/>
    <w:rsid w:val="00056D31"/>
    <w:rsid w:val="00057DD5"/>
    <w:rsid w:val="00060050"/>
    <w:rsid w:val="00064668"/>
    <w:rsid w:val="0006488C"/>
    <w:rsid w:val="00064B57"/>
    <w:rsid w:val="00065592"/>
    <w:rsid w:val="00065925"/>
    <w:rsid w:val="00065AB9"/>
    <w:rsid w:val="000674F5"/>
    <w:rsid w:val="00067636"/>
    <w:rsid w:val="00071B22"/>
    <w:rsid w:val="00072BE9"/>
    <w:rsid w:val="00072DE5"/>
    <w:rsid w:val="00075379"/>
    <w:rsid w:val="0007693E"/>
    <w:rsid w:val="00091205"/>
    <w:rsid w:val="00093893"/>
    <w:rsid w:val="000A15DB"/>
    <w:rsid w:val="000A215A"/>
    <w:rsid w:val="000A3BB2"/>
    <w:rsid w:val="000A4B65"/>
    <w:rsid w:val="000B0BBE"/>
    <w:rsid w:val="000B3E27"/>
    <w:rsid w:val="000B3F82"/>
    <w:rsid w:val="000B603E"/>
    <w:rsid w:val="000B6068"/>
    <w:rsid w:val="000C0B9A"/>
    <w:rsid w:val="000C24B2"/>
    <w:rsid w:val="000C3FAB"/>
    <w:rsid w:val="000C5B88"/>
    <w:rsid w:val="000D1271"/>
    <w:rsid w:val="000D1728"/>
    <w:rsid w:val="000D24F2"/>
    <w:rsid w:val="000E0DA5"/>
    <w:rsid w:val="000E1DD2"/>
    <w:rsid w:val="000E3CDC"/>
    <w:rsid w:val="000E4CEE"/>
    <w:rsid w:val="000E6909"/>
    <w:rsid w:val="000E694E"/>
    <w:rsid w:val="000E790A"/>
    <w:rsid w:val="000F32F0"/>
    <w:rsid w:val="000F425D"/>
    <w:rsid w:val="0010044C"/>
    <w:rsid w:val="00100732"/>
    <w:rsid w:val="00101B75"/>
    <w:rsid w:val="00102613"/>
    <w:rsid w:val="00103052"/>
    <w:rsid w:val="00103080"/>
    <w:rsid w:val="001110B2"/>
    <w:rsid w:val="001118A5"/>
    <w:rsid w:val="00112B93"/>
    <w:rsid w:val="00112BCA"/>
    <w:rsid w:val="00116983"/>
    <w:rsid w:val="00121142"/>
    <w:rsid w:val="001216E9"/>
    <w:rsid w:val="001220FB"/>
    <w:rsid w:val="00123206"/>
    <w:rsid w:val="00125928"/>
    <w:rsid w:val="00130BB4"/>
    <w:rsid w:val="00134BE0"/>
    <w:rsid w:val="00137044"/>
    <w:rsid w:val="00137B05"/>
    <w:rsid w:val="00137D4C"/>
    <w:rsid w:val="001419D0"/>
    <w:rsid w:val="001419F8"/>
    <w:rsid w:val="00142643"/>
    <w:rsid w:val="0014335B"/>
    <w:rsid w:val="0014628E"/>
    <w:rsid w:val="00146B7C"/>
    <w:rsid w:val="00146DFD"/>
    <w:rsid w:val="001470D8"/>
    <w:rsid w:val="00147262"/>
    <w:rsid w:val="00147FE0"/>
    <w:rsid w:val="001500C8"/>
    <w:rsid w:val="00153437"/>
    <w:rsid w:val="00153F97"/>
    <w:rsid w:val="00156788"/>
    <w:rsid w:val="00161039"/>
    <w:rsid w:val="00161870"/>
    <w:rsid w:val="00163303"/>
    <w:rsid w:val="001634BA"/>
    <w:rsid w:val="00164C1C"/>
    <w:rsid w:val="001655DD"/>
    <w:rsid w:val="00170A36"/>
    <w:rsid w:val="00170A8D"/>
    <w:rsid w:val="001717AB"/>
    <w:rsid w:val="001740EE"/>
    <w:rsid w:val="00175C7F"/>
    <w:rsid w:val="001820BB"/>
    <w:rsid w:val="001866E0"/>
    <w:rsid w:val="00187B85"/>
    <w:rsid w:val="00190BFB"/>
    <w:rsid w:val="0019117C"/>
    <w:rsid w:val="00197296"/>
    <w:rsid w:val="001A06C8"/>
    <w:rsid w:val="001A089D"/>
    <w:rsid w:val="001A26F1"/>
    <w:rsid w:val="001A3871"/>
    <w:rsid w:val="001A3A6B"/>
    <w:rsid w:val="001A425D"/>
    <w:rsid w:val="001A50E5"/>
    <w:rsid w:val="001A6139"/>
    <w:rsid w:val="001A6D54"/>
    <w:rsid w:val="001B0BB3"/>
    <w:rsid w:val="001B278C"/>
    <w:rsid w:val="001B402E"/>
    <w:rsid w:val="001B4BAB"/>
    <w:rsid w:val="001B6988"/>
    <w:rsid w:val="001B7179"/>
    <w:rsid w:val="001B71DF"/>
    <w:rsid w:val="001C4231"/>
    <w:rsid w:val="001C48A0"/>
    <w:rsid w:val="001C5360"/>
    <w:rsid w:val="001C63D0"/>
    <w:rsid w:val="001D2061"/>
    <w:rsid w:val="001D20CD"/>
    <w:rsid w:val="001D21BF"/>
    <w:rsid w:val="001D45BA"/>
    <w:rsid w:val="001D4C37"/>
    <w:rsid w:val="001D786F"/>
    <w:rsid w:val="001D7FEE"/>
    <w:rsid w:val="001E1043"/>
    <w:rsid w:val="001E16A2"/>
    <w:rsid w:val="001E52F5"/>
    <w:rsid w:val="001F05E0"/>
    <w:rsid w:val="001F1BDF"/>
    <w:rsid w:val="001F1C47"/>
    <w:rsid w:val="001F1CF3"/>
    <w:rsid w:val="001F1E8D"/>
    <w:rsid w:val="001F2BFE"/>
    <w:rsid w:val="001F2C94"/>
    <w:rsid w:val="001F55D4"/>
    <w:rsid w:val="001F57D8"/>
    <w:rsid w:val="001F7FCF"/>
    <w:rsid w:val="00203A3D"/>
    <w:rsid w:val="002055B9"/>
    <w:rsid w:val="00206043"/>
    <w:rsid w:val="00206C19"/>
    <w:rsid w:val="00207451"/>
    <w:rsid w:val="00216340"/>
    <w:rsid w:val="00221782"/>
    <w:rsid w:val="00230852"/>
    <w:rsid w:val="00232060"/>
    <w:rsid w:val="002367F9"/>
    <w:rsid w:val="00237C6B"/>
    <w:rsid w:val="0024019D"/>
    <w:rsid w:val="0024048B"/>
    <w:rsid w:val="0024105E"/>
    <w:rsid w:val="00241286"/>
    <w:rsid w:val="00243B96"/>
    <w:rsid w:val="00243C74"/>
    <w:rsid w:val="002441C0"/>
    <w:rsid w:val="002447EB"/>
    <w:rsid w:val="002448C2"/>
    <w:rsid w:val="00245859"/>
    <w:rsid w:val="00246B20"/>
    <w:rsid w:val="0025004E"/>
    <w:rsid w:val="0025010A"/>
    <w:rsid w:val="00250B70"/>
    <w:rsid w:val="00253343"/>
    <w:rsid w:val="00253C54"/>
    <w:rsid w:val="002544FA"/>
    <w:rsid w:val="00257AB3"/>
    <w:rsid w:val="002611C1"/>
    <w:rsid w:val="0026244B"/>
    <w:rsid w:val="0026273E"/>
    <w:rsid w:val="00262FD9"/>
    <w:rsid w:val="00264261"/>
    <w:rsid w:val="00264B2C"/>
    <w:rsid w:val="00265121"/>
    <w:rsid w:val="00266390"/>
    <w:rsid w:val="00267B8D"/>
    <w:rsid w:val="002701CE"/>
    <w:rsid w:val="00271B6F"/>
    <w:rsid w:val="00274047"/>
    <w:rsid w:val="00274A8A"/>
    <w:rsid w:val="00275A36"/>
    <w:rsid w:val="002762C6"/>
    <w:rsid w:val="00281020"/>
    <w:rsid w:val="002833C4"/>
    <w:rsid w:val="00284637"/>
    <w:rsid w:val="00285D81"/>
    <w:rsid w:val="00286F14"/>
    <w:rsid w:val="002877F1"/>
    <w:rsid w:val="00291194"/>
    <w:rsid w:val="002912AA"/>
    <w:rsid w:val="00291A69"/>
    <w:rsid w:val="00293310"/>
    <w:rsid w:val="00293950"/>
    <w:rsid w:val="0029507E"/>
    <w:rsid w:val="002A1B22"/>
    <w:rsid w:val="002A2AF2"/>
    <w:rsid w:val="002A310C"/>
    <w:rsid w:val="002A4B60"/>
    <w:rsid w:val="002A6072"/>
    <w:rsid w:val="002A6418"/>
    <w:rsid w:val="002B4135"/>
    <w:rsid w:val="002B7F68"/>
    <w:rsid w:val="002C0E91"/>
    <w:rsid w:val="002C5A56"/>
    <w:rsid w:val="002C7A6A"/>
    <w:rsid w:val="002D3FBF"/>
    <w:rsid w:val="002D4753"/>
    <w:rsid w:val="002D561E"/>
    <w:rsid w:val="002D7546"/>
    <w:rsid w:val="002E2A1E"/>
    <w:rsid w:val="002E2B04"/>
    <w:rsid w:val="002E2F5C"/>
    <w:rsid w:val="002E4845"/>
    <w:rsid w:val="002F071A"/>
    <w:rsid w:val="002F0DA1"/>
    <w:rsid w:val="002F1F96"/>
    <w:rsid w:val="002F66B2"/>
    <w:rsid w:val="00300579"/>
    <w:rsid w:val="00304AEB"/>
    <w:rsid w:val="003058AF"/>
    <w:rsid w:val="0031206D"/>
    <w:rsid w:val="003129B4"/>
    <w:rsid w:val="003134E7"/>
    <w:rsid w:val="00315C25"/>
    <w:rsid w:val="00316B24"/>
    <w:rsid w:val="00316F14"/>
    <w:rsid w:val="0032126F"/>
    <w:rsid w:val="00323851"/>
    <w:rsid w:val="00331630"/>
    <w:rsid w:val="00331E9D"/>
    <w:rsid w:val="0033429B"/>
    <w:rsid w:val="003344BF"/>
    <w:rsid w:val="00334E97"/>
    <w:rsid w:val="003352BC"/>
    <w:rsid w:val="0033600A"/>
    <w:rsid w:val="00337C04"/>
    <w:rsid w:val="00341B00"/>
    <w:rsid w:val="00341C03"/>
    <w:rsid w:val="00344413"/>
    <w:rsid w:val="003455D9"/>
    <w:rsid w:val="00345B0D"/>
    <w:rsid w:val="00346580"/>
    <w:rsid w:val="003473C4"/>
    <w:rsid w:val="0034746A"/>
    <w:rsid w:val="00347A4E"/>
    <w:rsid w:val="00352C6E"/>
    <w:rsid w:val="00353A96"/>
    <w:rsid w:val="00354936"/>
    <w:rsid w:val="00356FFA"/>
    <w:rsid w:val="00363140"/>
    <w:rsid w:val="00363316"/>
    <w:rsid w:val="00364907"/>
    <w:rsid w:val="003654F6"/>
    <w:rsid w:val="00373384"/>
    <w:rsid w:val="00373C1C"/>
    <w:rsid w:val="00377A1C"/>
    <w:rsid w:val="00383D15"/>
    <w:rsid w:val="00386507"/>
    <w:rsid w:val="003878BB"/>
    <w:rsid w:val="003910FB"/>
    <w:rsid w:val="003920E8"/>
    <w:rsid w:val="00392273"/>
    <w:rsid w:val="00393712"/>
    <w:rsid w:val="00394133"/>
    <w:rsid w:val="00394B5A"/>
    <w:rsid w:val="003A2FFF"/>
    <w:rsid w:val="003B1A11"/>
    <w:rsid w:val="003B1CCB"/>
    <w:rsid w:val="003B1F78"/>
    <w:rsid w:val="003B4E6C"/>
    <w:rsid w:val="003B5EB4"/>
    <w:rsid w:val="003B627D"/>
    <w:rsid w:val="003C4F8E"/>
    <w:rsid w:val="003C7A51"/>
    <w:rsid w:val="003C7A5F"/>
    <w:rsid w:val="003D1D61"/>
    <w:rsid w:val="003D2CAF"/>
    <w:rsid w:val="003D43A2"/>
    <w:rsid w:val="003E331B"/>
    <w:rsid w:val="003E33E8"/>
    <w:rsid w:val="003E48B7"/>
    <w:rsid w:val="003E4C34"/>
    <w:rsid w:val="004005A9"/>
    <w:rsid w:val="004051BC"/>
    <w:rsid w:val="00407D2A"/>
    <w:rsid w:val="00411306"/>
    <w:rsid w:val="00411884"/>
    <w:rsid w:val="00412F40"/>
    <w:rsid w:val="00414548"/>
    <w:rsid w:val="004170EF"/>
    <w:rsid w:val="00417A03"/>
    <w:rsid w:val="00421186"/>
    <w:rsid w:val="00423892"/>
    <w:rsid w:val="00423A72"/>
    <w:rsid w:val="00424105"/>
    <w:rsid w:val="00425D9F"/>
    <w:rsid w:val="00425E7E"/>
    <w:rsid w:val="00426CAE"/>
    <w:rsid w:val="00427BF5"/>
    <w:rsid w:val="0043159A"/>
    <w:rsid w:val="0043193E"/>
    <w:rsid w:val="00435D71"/>
    <w:rsid w:val="00435EE5"/>
    <w:rsid w:val="004360FE"/>
    <w:rsid w:val="004412CC"/>
    <w:rsid w:val="00442CDC"/>
    <w:rsid w:val="00443AB7"/>
    <w:rsid w:val="00446C34"/>
    <w:rsid w:val="004475F2"/>
    <w:rsid w:val="0045560B"/>
    <w:rsid w:val="00466BCC"/>
    <w:rsid w:val="004675E9"/>
    <w:rsid w:val="0047048E"/>
    <w:rsid w:val="00470F2C"/>
    <w:rsid w:val="0047162B"/>
    <w:rsid w:val="004716BE"/>
    <w:rsid w:val="004719D9"/>
    <w:rsid w:val="004723E2"/>
    <w:rsid w:val="004739CB"/>
    <w:rsid w:val="00474433"/>
    <w:rsid w:val="00476487"/>
    <w:rsid w:val="004767C1"/>
    <w:rsid w:val="0047777B"/>
    <w:rsid w:val="00481DE1"/>
    <w:rsid w:val="00483B71"/>
    <w:rsid w:val="00484FFF"/>
    <w:rsid w:val="00486236"/>
    <w:rsid w:val="0048680C"/>
    <w:rsid w:val="00487142"/>
    <w:rsid w:val="004871EA"/>
    <w:rsid w:val="00487A96"/>
    <w:rsid w:val="00492351"/>
    <w:rsid w:val="0049260E"/>
    <w:rsid w:val="00493ACF"/>
    <w:rsid w:val="00494171"/>
    <w:rsid w:val="004947AD"/>
    <w:rsid w:val="004A1E61"/>
    <w:rsid w:val="004A4659"/>
    <w:rsid w:val="004A499E"/>
    <w:rsid w:val="004A6630"/>
    <w:rsid w:val="004B0D33"/>
    <w:rsid w:val="004B1160"/>
    <w:rsid w:val="004B2015"/>
    <w:rsid w:val="004B25DB"/>
    <w:rsid w:val="004B5646"/>
    <w:rsid w:val="004B5B85"/>
    <w:rsid w:val="004B5CC7"/>
    <w:rsid w:val="004D015A"/>
    <w:rsid w:val="004D75E7"/>
    <w:rsid w:val="004D7720"/>
    <w:rsid w:val="004D7E5C"/>
    <w:rsid w:val="004E0883"/>
    <w:rsid w:val="004E1CCF"/>
    <w:rsid w:val="004E1DA9"/>
    <w:rsid w:val="004E31A1"/>
    <w:rsid w:val="004E5143"/>
    <w:rsid w:val="004E6291"/>
    <w:rsid w:val="004F0C50"/>
    <w:rsid w:val="004F5EDD"/>
    <w:rsid w:val="00500465"/>
    <w:rsid w:val="00503FB3"/>
    <w:rsid w:val="00505FBD"/>
    <w:rsid w:val="00506825"/>
    <w:rsid w:val="005074A7"/>
    <w:rsid w:val="00510CB6"/>
    <w:rsid w:val="00510FDE"/>
    <w:rsid w:val="005115F0"/>
    <w:rsid w:val="00515979"/>
    <w:rsid w:val="00516C95"/>
    <w:rsid w:val="005177C3"/>
    <w:rsid w:val="0052110E"/>
    <w:rsid w:val="0052247C"/>
    <w:rsid w:val="00522F4F"/>
    <w:rsid w:val="005266A7"/>
    <w:rsid w:val="00530B32"/>
    <w:rsid w:val="00531429"/>
    <w:rsid w:val="00534C36"/>
    <w:rsid w:val="005352FA"/>
    <w:rsid w:val="00536566"/>
    <w:rsid w:val="00541032"/>
    <w:rsid w:val="005412AF"/>
    <w:rsid w:val="0054148F"/>
    <w:rsid w:val="00542B7A"/>
    <w:rsid w:val="00544A1C"/>
    <w:rsid w:val="00551222"/>
    <w:rsid w:val="005514DA"/>
    <w:rsid w:val="00551796"/>
    <w:rsid w:val="00553434"/>
    <w:rsid w:val="00554470"/>
    <w:rsid w:val="00554856"/>
    <w:rsid w:val="00554FFA"/>
    <w:rsid w:val="00555AE1"/>
    <w:rsid w:val="005606DE"/>
    <w:rsid w:val="00560D11"/>
    <w:rsid w:val="0056460B"/>
    <w:rsid w:val="0057016F"/>
    <w:rsid w:val="00575B76"/>
    <w:rsid w:val="00580D93"/>
    <w:rsid w:val="00581660"/>
    <w:rsid w:val="005823C6"/>
    <w:rsid w:val="005825E1"/>
    <w:rsid w:val="0058376C"/>
    <w:rsid w:val="00587691"/>
    <w:rsid w:val="0059013A"/>
    <w:rsid w:val="00590471"/>
    <w:rsid w:val="00590AF4"/>
    <w:rsid w:val="00590D57"/>
    <w:rsid w:val="005A04EA"/>
    <w:rsid w:val="005A22A9"/>
    <w:rsid w:val="005A2D61"/>
    <w:rsid w:val="005A44AA"/>
    <w:rsid w:val="005A6F6D"/>
    <w:rsid w:val="005A7802"/>
    <w:rsid w:val="005B0F84"/>
    <w:rsid w:val="005B132E"/>
    <w:rsid w:val="005B28A4"/>
    <w:rsid w:val="005B3485"/>
    <w:rsid w:val="005B4860"/>
    <w:rsid w:val="005B5324"/>
    <w:rsid w:val="005B55F7"/>
    <w:rsid w:val="005B70A8"/>
    <w:rsid w:val="005C1777"/>
    <w:rsid w:val="005C4825"/>
    <w:rsid w:val="005C7B65"/>
    <w:rsid w:val="005C7C9B"/>
    <w:rsid w:val="005D13EC"/>
    <w:rsid w:val="005D149D"/>
    <w:rsid w:val="005D71BF"/>
    <w:rsid w:val="005E2613"/>
    <w:rsid w:val="005E6115"/>
    <w:rsid w:val="005E644E"/>
    <w:rsid w:val="005E6F4F"/>
    <w:rsid w:val="005F1C70"/>
    <w:rsid w:val="005F23D2"/>
    <w:rsid w:val="005F6950"/>
    <w:rsid w:val="005F6F6C"/>
    <w:rsid w:val="005F7EF0"/>
    <w:rsid w:val="006007BE"/>
    <w:rsid w:val="00602436"/>
    <w:rsid w:val="0060247E"/>
    <w:rsid w:val="00602E1F"/>
    <w:rsid w:val="00603F82"/>
    <w:rsid w:val="00605B8F"/>
    <w:rsid w:val="00607C3B"/>
    <w:rsid w:val="00612242"/>
    <w:rsid w:val="00613C57"/>
    <w:rsid w:val="00614A9E"/>
    <w:rsid w:val="006225C0"/>
    <w:rsid w:val="0063081E"/>
    <w:rsid w:val="006312D9"/>
    <w:rsid w:val="00631970"/>
    <w:rsid w:val="0063204F"/>
    <w:rsid w:val="00633F3E"/>
    <w:rsid w:val="00633F73"/>
    <w:rsid w:val="006436FA"/>
    <w:rsid w:val="0064480F"/>
    <w:rsid w:val="00646DDA"/>
    <w:rsid w:val="00647EC3"/>
    <w:rsid w:val="00650751"/>
    <w:rsid w:val="00651FC8"/>
    <w:rsid w:val="00653B21"/>
    <w:rsid w:val="0065752C"/>
    <w:rsid w:val="00662243"/>
    <w:rsid w:val="00662958"/>
    <w:rsid w:val="00663461"/>
    <w:rsid w:val="006641DC"/>
    <w:rsid w:val="006644E1"/>
    <w:rsid w:val="00667170"/>
    <w:rsid w:val="0067116E"/>
    <w:rsid w:val="006758C6"/>
    <w:rsid w:val="00676F26"/>
    <w:rsid w:val="006779A4"/>
    <w:rsid w:val="00677A32"/>
    <w:rsid w:val="00680CAD"/>
    <w:rsid w:val="0068211E"/>
    <w:rsid w:val="00682C74"/>
    <w:rsid w:val="00683849"/>
    <w:rsid w:val="00683E82"/>
    <w:rsid w:val="006846E7"/>
    <w:rsid w:val="006857E9"/>
    <w:rsid w:val="00686B1A"/>
    <w:rsid w:val="00686D87"/>
    <w:rsid w:val="00695954"/>
    <w:rsid w:val="006A113C"/>
    <w:rsid w:val="006A2105"/>
    <w:rsid w:val="006A3FAA"/>
    <w:rsid w:val="006A4014"/>
    <w:rsid w:val="006B2D5E"/>
    <w:rsid w:val="006B51AE"/>
    <w:rsid w:val="006B76CD"/>
    <w:rsid w:val="006C04EB"/>
    <w:rsid w:val="006C0D9D"/>
    <w:rsid w:val="006C3413"/>
    <w:rsid w:val="006C3D95"/>
    <w:rsid w:val="006C59C5"/>
    <w:rsid w:val="006D0A60"/>
    <w:rsid w:val="006D0E34"/>
    <w:rsid w:val="006D2642"/>
    <w:rsid w:val="006D3103"/>
    <w:rsid w:val="006D413D"/>
    <w:rsid w:val="006D528F"/>
    <w:rsid w:val="006D592B"/>
    <w:rsid w:val="006E0623"/>
    <w:rsid w:val="006E0658"/>
    <w:rsid w:val="006E1945"/>
    <w:rsid w:val="006E1A3B"/>
    <w:rsid w:val="006E422C"/>
    <w:rsid w:val="006E4C8C"/>
    <w:rsid w:val="006E4DE2"/>
    <w:rsid w:val="006E63FE"/>
    <w:rsid w:val="006E7F17"/>
    <w:rsid w:val="006F24A5"/>
    <w:rsid w:val="006F4226"/>
    <w:rsid w:val="006F42BB"/>
    <w:rsid w:val="006F436C"/>
    <w:rsid w:val="006F7447"/>
    <w:rsid w:val="006F744C"/>
    <w:rsid w:val="00700C01"/>
    <w:rsid w:val="00702371"/>
    <w:rsid w:val="007027BA"/>
    <w:rsid w:val="00705A1D"/>
    <w:rsid w:val="007076B0"/>
    <w:rsid w:val="00711F35"/>
    <w:rsid w:val="00715BD4"/>
    <w:rsid w:val="007178B7"/>
    <w:rsid w:val="00720342"/>
    <w:rsid w:val="007206DC"/>
    <w:rsid w:val="007207BD"/>
    <w:rsid w:val="00722440"/>
    <w:rsid w:val="0072518E"/>
    <w:rsid w:val="00725D04"/>
    <w:rsid w:val="00725E5A"/>
    <w:rsid w:val="00733234"/>
    <w:rsid w:val="0073527A"/>
    <w:rsid w:val="00737C51"/>
    <w:rsid w:val="0074267E"/>
    <w:rsid w:val="0074507B"/>
    <w:rsid w:val="00754E29"/>
    <w:rsid w:val="00755007"/>
    <w:rsid w:val="0075617A"/>
    <w:rsid w:val="00756E26"/>
    <w:rsid w:val="00763300"/>
    <w:rsid w:val="007646C3"/>
    <w:rsid w:val="00764B26"/>
    <w:rsid w:val="007650A2"/>
    <w:rsid w:val="0076637F"/>
    <w:rsid w:val="00773203"/>
    <w:rsid w:val="00775826"/>
    <w:rsid w:val="00777662"/>
    <w:rsid w:val="00777995"/>
    <w:rsid w:val="0078162F"/>
    <w:rsid w:val="00781ECE"/>
    <w:rsid w:val="00782B7F"/>
    <w:rsid w:val="00786C09"/>
    <w:rsid w:val="007870A2"/>
    <w:rsid w:val="00787F84"/>
    <w:rsid w:val="00791342"/>
    <w:rsid w:val="00792000"/>
    <w:rsid w:val="007945A3"/>
    <w:rsid w:val="007A04F8"/>
    <w:rsid w:val="007A4B2D"/>
    <w:rsid w:val="007A4DD2"/>
    <w:rsid w:val="007A5554"/>
    <w:rsid w:val="007A61E8"/>
    <w:rsid w:val="007A649E"/>
    <w:rsid w:val="007A78BF"/>
    <w:rsid w:val="007B0715"/>
    <w:rsid w:val="007B08FD"/>
    <w:rsid w:val="007B0AEC"/>
    <w:rsid w:val="007B34BC"/>
    <w:rsid w:val="007B3CE1"/>
    <w:rsid w:val="007B5050"/>
    <w:rsid w:val="007B6184"/>
    <w:rsid w:val="007C28CF"/>
    <w:rsid w:val="007C4528"/>
    <w:rsid w:val="007C64BE"/>
    <w:rsid w:val="007C6A3D"/>
    <w:rsid w:val="007D395E"/>
    <w:rsid w:val="007E008F"/>
    <w:rsid w:val="007E0382"/>
    <w:rsid w:val="007E0476"/>
    <w:rsid w:val="007E301A"/>
    <w:rsid w:val="007E3914"/>
    <w:rsid w:val="007E44F7"/>
    <w:rsid w:val="007E4F0B"/>
    <w:rsid w:val="007E50A4"/>
    <w:rsid w:val="007E64BB"/>
    <w:rsid w:val="007F156B"/>
    <w:rsid w:val="007F2FAC"/>
    <w:rsid w:val="007F31B6"/>
    <w:rsid w:val="007F342E"/>
    <w:rsid w:val="007F3791"/>
    <w:rsid w:val="007F5CBA"/>
    <w:rsid w:val="00800AE0"/>
    <w:rsid w:val="00804532"/>
    <w:rsid w:val="008050D0"/>
    <w:rsid w:val="008055C9"/>
    <w:rsid w:val="0081012B"/>
    <w:rsid w:val="00815548"/>
    <w:rsid w:val="00816EF1"/>
    <w:rsid w:val="00823967"/>
    <w:rsid w:val="0082797F"/>
    <w:rsid w:val="00831C52"/>
    <w:rsid w:val="00832420"/>
    <w:rsid w:val="008347C0"/>
    <w:rsid w:val="00835E53"/>
    <w:rsid w:val="008377A3"/>
    <w:rsid w:val="0084026D"/>
    <w:rsid w:val="0084087C"/>
    <w:rsid w:val="008412ED"/>
    <w:rsid w:val="008414E2"/>
    <w:rsid w:val="00841A26"/>
    <w:rsid w:val="008424E2"/>
    <w:rsid w:val="00843C53"/>
    <w:rsid w:val="00844BDC"/>
    <w:rsid w:val="00847022"/>
    <w:rsid w:val="00847981"/>
    <w:rsid w:val="00854468"/>
    <w:rsid w:val="0085613D"/>
    <w:rsid w:val="00856EC0"/>
    <w:rsid w:val="008601E8"/>
    <w:rsid w:val="0086029F"/>
    <w:rsid w:val="00861C9C"/>
    <w:rsid w:val="00861DCC"/>
    <w:rsid w:val="008642FE"/>
    <w:rsid w:val="00864C68"/>
    <w:rsid w:val="00866535"/>
    <w:rsid w:val="00866B53"/>
    <w:rsid w:val="00871225"/>
    <w:rsid w:val="00871883"/>
    <w:rsid w:val="0087286D"/>
    <w:rsid w:val="00872F16"/>
    <w:rsid w:val="0087662A"/>
    <w:rsid w:val="0087760F"/>
    <w:rsid w:val="008811C3"/>
    <w:rsid w:val="0088444A"/>
    <w:rsid w:val="008875A9"/>
    <w:rsid w:val="00890A89"/>
    <w:rsid w:val="00891965"/>
    <w:rsid w:val="00894031"/>
    <w:rsid w:val="00894B7A"/>
    <w:rsid w:val="00894D7B"/>
    <w:rsid w:val="008A1D8E"/>
    <w:rsid w:val="008A38E0"/>
    <w:rsid w:val="008A3F95"/>
    <w:rsid w:val="008A580C"/>
    <w:rsid w:val="008A67BA"/>
    <w:rsid w:val="008A7636"/>
    <w:rsid w:val="008B11EF"/>
    <w:rsid w:val="008B1A50"/>
    <w:rsid w:val="008B1E90"/>
    <w:rsid w:val="008B22CF"/>
    <w:rsid w:val="008B2F4E"/>
    <w:rsid w:val="008B31D0"/>
    <w:rsid w:val="008B5401"/>
    <w:rsid w:val="008B5631"/>
    <w:rsid w:val="008B5A69"/>
    <w:rsid w:val="008B6070"/>
    <w:rsid w:val="008B66AD"/>
    <w:rsid w:val="008B71DE"/>
    <w:rsid w:val="008B7844"/>
    <w:rsid w:val="008C22EE"/>
    <w:rsid w:val="008C31E1"/>
    <w:rsid w:val="008C5452"/>
    <w:rsid w:val="008C5F2A"/>
    <w:rsid w:val="008D1A54"/>
    <w:rsid w:val="008D5F6F"/>
    <w:rsid w:val="008D6219"/>
    <w:rsid w:val="008D6C4E"/>
    <w:rsid w:val="008E09DC"/>
    <w:rsid w:val="008E1758"/>
    <w:rsid w:val="008E24F2"/>
    <w:rsid w:val="008E6738"/>
    <w:rsid w:val="008F014D"/>
    <w:rsid w:val="008F0D47"/>
    <w:rsid w:val="008F2502"/>
    <w:rsid w:val="008F25BF"/>
    <w:rsid w:val="008F3877"/>
    <w:rsid w:val="008F42E3"/>
    <w:rsid w:val="008F4583"/>
    <w:rsid w:val="008F4E3C"/>
    <w:rsid w:val="008F69DA"/>
    <w:rsid w:val="008F6DDE"/>
    <w:rsid w:val="008F721F"/>
    <w:rsid w:val="008F7550"/>
    <w:rsid w:val="00900644"/>
    <w:rsid w:val="00901064"/>
    <w:rsid w:val="00907D1D"/>
    <w:rsid w:val="00910943"/>
    <w:rsid w:val="00912583"/>
    <w:rsid w:val="00914ED0"/>
    <w:rsid w:val="0091582D"/>
    <w:rsid w:val="00920B29"/>
    <w:rsid w:val="009266A9"/>
    <w:rsid w:val="00927005"/>
    <w:rsid w:val="00930F18"/>
    <w:rsid w:val="00931618"/>
    <w:rsid w:val="00934C47"/>
    <w:rsid w:val="00934ED3"/>
    <w:rsid w:val="009363C7"/>
    <w:rsid w:val="00936B1C"/>
    <w:rsid w:val="00937C81"/>
    <w:rsid w:val="00937C9F"/>
    <w:rsid w:val="009402C2"/>
    <w:rsid w:val="00944F74"/>
    <w:rsid w:val="00946705"/>
    <w:rsid w:val="009500B7"/>
    <w:rsid w:val="00950476"/>
    <w:rsid w:val="00951484"/>
    <w:rsid w:val="00951B85"/>
    <w:rsid w:val="0095635B"/>
    <w:rsid w:val="00956DD7"/>
    <w:rsid w:val="00961C8E"/>
    <w:rsid w:val="00965E40"/>
    <w:rsid w:val="00965E83"/>
    <w:rsid w:val="009671B5"/>
    <w:rsid w:val="009708BD"/>
    <w:rsid w:val="0097125B"/>
    <w:rsid w:val="0097200A"/>
    <w:rsid w:val="00973980"/>
    <w:rsid w:val="009742AB"/>
    <w:rsid w:val="00977CF4"/>
    <w:rsid w:val="0098032F"/>
    <w:rsid w:val="0098106E"/>
    <w:rsid w:val="00981BAB"/>
    <w:rsid w:val="00983B63"/>
    <w:rsid w:val="00983F7A"/>
    <w:rsid w:val="009840CA"/>
    <w:rsid w:val="00987C2E"/>
    <w:rsid w:val="0099149C"/>
    <w:rsid w:val="0099243D"/>
    <w:rsid w:val="00993973"/>
    <w:rsid w:val="00994BAC"/>
    <w:rsid w:val="00995948"/>
    <w:rsid w:val="00996B75"/>
    <w:rsid w:val="009A1355"/>
    <w:rsid w:val="009A1663"/>
    <w:rsid w:val="009A1A95"/>
    <w:rsid w:val="009A1F7D"/>
    <w:rsid w:val="009A3281"/>
    <w:rsid w:val="009A494D"/>
    <w:rsid w:val="009A6376"/>
    <w:rsid w:val="009A6C31"/>
    <w:rsid w:val="009A6E34"/>
    <w:rsid w:val="009B09A5"/>
    <w:rsid w:val="009B1179"/>
    <w:rsid w:val="009B1E7C"/>
    <w:rsid w:val="009B5113"/>
    <w:rsid w:val="009B6150"/>
    <w:rsid w:val="009B63D4"/>
    <w:rsid w:val="009B6870"/>
    <w:rsid w:val="009B6DBC"/>
    <w:rsid w:val="009B781A"/>
    <w:rsid w:val="009B7A88"/>
    <w:rsid w:val="009C1F07"/>
    <w:rsid w:val="009C2CDE"/>
    <w:rsid w:val="009C36BB"/>
    <w:rsid w:val="009C4C9F"/>
    <w:rsid w:val="009D0B0A"/>
    <w:rsid w:val="009D2CDB"/>
    <w:rsid w:val="009D3C36"/>
    <w:rsid w:val="009D4AFF"/>
    <w:rsid w:val="009D6406"/>
    <w:rsid w:val="009D7CCC"/>
    <w:rsid w:val="009E1FD7"/>
    <w:rsid w:val="009E4C92"/>
    <w:rsid w:val="009E52FD"/>
    <w:rsid w:val="009E68E0"/>
    <w:rsid w:val="009E6E7E"/>
    <w:rsid w:val="009F658F"/>
    <w:rsid w:val="00A00A44"/>
    <w:rsid w:val="00A00FE7"/>
    <w:rsid w:val="00A0383F"/>
    <w:rsid w:val="00A0403F"/>
    <w:rsid w:val="00A12DE9"/>
    <w:rsid w:val="00A12F8D"/>
    <w:rsid w:val="00A13303"/>
    <w:rsid w:val="00A13BCB"/>
    <w:rsid w:val="00A15B32"/>
    <w:rsid w:val="00A16D50"/>
    <w:rsid w:val="00A20761"/>
    <w:rsid w:val="00A24753"/>
    <w:rsid w:val="00A30342"/>
    <w:rsid w:val="00A32067"/>
    <w:rsid w:val="00A321F3"/>
    <w:rsid w:val="00A33437"/>
    <w:rsid w:val="00A35218"/>
    <w:rsid w:val="00A35817"/>
    <w:rsid w:val="00A4331C"/>
    <w:rsid w:val="00A4463B"/>
    <w:rsid w:val="00A4487B"/>
    <w:rsid w:val="00A470F3"/>
    <w:rsid w:val="00A47690"/>
    <w:rsid w:val="00A5039D"/>
    <w:rsid w:val="00A5251F"/>
    <w:rsid w:val="00A54692"/>
    <w:rsid w:val="00A574CD"/>
    <w:rsid w:val="00A617EA"/>
    <w:rsid w:val="00A62289"/>
    <w:rsid w:val="00A64247"/>
    <w:rsid w:val="00A64B1B"/>
    <w:rsid w:val="00A655BF"/>
    <w:rsid w:val="00A661E7"/>
    <w:rsid w:val="00A6682E"/>
    <w:rsid w:val="00A7236B"/>
    <w:rsid w:val="00A73B90"/>
    <w:rsid w:val="00A75D32"/>
    <w:rsid w:val="00A809C4"/>
    <w:rsid w:val="00A85049"/>
    <w:rsid w:val="00A851C9"/>
    <w:rsid w:val="00A851EA"/>
    <w:rsid w:val="00A871D4"/>
    <w:rsid w:val="00A92E59"/>
    <w:rsid w:val="00A93E74"/>
    <w:rsid w:val="00A95D00"/>
    <w:rsid w:val="00AA1965"/>
    <w:rsid w:val="00AA1EE9"/>
    <w:rsid w:val="00AA3515"/>
    <w:rsid w:val="00AA39FE"/>
    <w:rsid w:val="00AA3A8D"/>
    <w:rsid w:val="00AA5B6D"/>
    <w:rsid w:val="00AA5E28"/>
    <w:rsid w:val="00AB0319"/>
    <w:rsid w:val="00AC26B3"/>
    <w:rsid w:val="00AC27F7"/>
    <w:rsid w:val="00AC41E2"/>
    <w:rsid w:val="00AC4F00"/>
    <w:rsid w:val="00AC58AA"/>
    <w:rsid w:val="00AC5CD2"/>
    <w:rsid w:val="00AC61DE"/>
    <w:rsid w:val="00AC73E7"/>
    <w:rsid w:val="00AD0D78"/>
    <w:rsid w:val="00AD3339"/>
    <w:rsid w:val="00AD4108"/>
    <w:rsid w:val="00AD694E"/>
    <w:rsid w:val="00AE1903"/>
    <w:rsid w:val="00AE21A2"/>
    <w:rsid w:val="00AE541F"/>
    <w:rsid w:val="00AE7908"/>
    <w:rsid w:val="00AE7B71"/>
    <w:rsid w:val="00AF2DA8"/>
    <w:rsid w:val="00AF558A"/>
    <w:rsid w:val="00AF56E6"/>
    <w:rsid w:val="00AF7645"/>
    <w:rsid w:val="00B003CC"/>
    <w:rsid w:val="00B016EF"/>
    <w:rsid w:val="00B064DD"/>
    <w:rsid w:val="00B06A99"/>
    <w:rsid w:val="00B102D7"/>
    <w:rsid w:val="00B2024B"/>
    <w:rsid w:val="00B217EA"/>
    <w:rsid w:val="00B244C4"/>
    <w:rsid w:val="00B24AB3"/>
    <w:rsid w:val="00B33246"/>
    <w:rsid w:val="00B33CE9"/>
    <w:rsid w:val="00B33EDB"/>
    <w:rsid w:val="00B33F5F"/>
    <w:rsid w:val="00B3413E"/>
    <w:rsid w:val="00B345C8"/>
    <w:rsid w:val="00B41C5A"/>
    <w:rsid w:val="00B44F74"/>
    <w:rsid w:val="00B46AEA"/>
    <w:rsid w:val="00B47733"/>
    <w:rsid w:val="00B5137D"/>
    <w:rsid w:val="00B524B2"/>
    <w:rsid w:val="00B52CB0"/>
    <w:rsid w:val="00B53FE4"/>
    <w:rsid w:val="00B5415C"/>
    <w:rsid w:val="00B543DD"/>
    <w:rsid w:val="00B63A8D"/>
    <w:rsid w:val="00B64209"/>
    <w:rsid w:val="00B6466D"/>
    <w:rsid w:val="00B669E3"/>
    <w:rsid w:val="00B72A45"/>
    <w:rsid w:val="00B82375"/>
    <w:rsid w:val="00B82FB1"/>
    <w:rsid w:val="00B83060"/>
    <w:rsid w:val="00B84A83"/>
    <w:rsid w:val="00B8583C"/>
    <w:rsid w:val="00B872C1"/>
    <w:rsid w:val="00B91E62"/>
    <w:rsid w:val="00B93567"/>
    <w:rsid w:val="00B93576"/>
    <w:rsid w:val="00B93BE0"/>
    <w:rsid w:val="00B93D74"/>
    <w:rsid w:val="00B94132"/>
    <w:rsid w:val="00B95B6D"/>
    <w:rsid w:val="00B96ECB"/>
    <w:rsid w:val="00B97F20"/>
    <w:rsid w:val="00BA02E6"/>
    <w:rsid w:val="00BA099B"/>
    <w:rsid w:val="00BA25D0"/>
    <w:rsid w:val="00BA3800"/>
    <w:rsid w:val="00BA5402"/>
    <w:rsid w:val="00BA63B4"/>
    <w:rsid w:val="00BB1104"/>
    <w:rsid w:val="00BB17E4"/>
    <w:rsid w:val="00BB686B"/>
    <w:rsid w:val="00BC33C1"/>
    <w:rsid w:val="00BC3C46"/>
    <w:rsid w:val="00BC44F9"/>
    <w:rsid w:val="00BC483B"/>
    <w:rsid w:val="00BC4A0B"/>
    <w:rsid w:val="00BC652C"/>
    <w:rsid w:val="00BD0A78"/>
    <w:rsid w:val="00BD0F1B"/>
    <w:rsid w:val="00BD3870"/>
    <w:rsid w:val="00BD47B7"/>
    <w:rsid w:val="00BD5D84"/>
    <w:rsid w:val="00BD6237"/>
    <w:rsid w:val="00BD6D8E"/>
    <w:rsid w:val="00BD71C5"/>
    <w:rsid w:val="00BE09CB"/>
    <w:rsid w:val="00BE1D71"/>
    <w:rsid w:val="00BE23D4"/>
    <w:rsid w:val="00BE478D"/>
    <w:rsid w:val="00BE50DD"/>
    <w:rsid w:val="00BE550E"/>
    <w:rsid w:val="00BE617F"/>
    <w:rsid w:val="00BF1CED"/>
    <w:rsid w:val="00BF203A"/>
    <w:rsid w:val="00BF43DE"/>
    <w:rsid w:val="00BF4578"/>
    <w:rsid w:val="00BF4BFF"/>
    <w:rsid w:val="00BF51A7"/>
    <w:rsid w:val="00BF55CA"/>
    <w:rsid w:val="00BF67B4"/>
    <w:rsid w:val="00C02559"/>
    <w:rsid w:val="00C07C46"/>
    <w:rsid w:val="00C11EA2"/>
    <w:rsid w:val="00C1217D"/>
    <w:rsid w:val="00C121AB"/>
    <w:rsid w:val="00C13C3D"/>
    <w:rsid w:val="00C14127"/>
    <w:rsid w:val="00C1564F"/>
    <w:rsid w:val="00C15F6B"/>
    <w:rsid w:val="00C161AB"/>
    <w:rsid w:val="00C166E9"/>
    <w:rsid w:val="00C178A3"/>
    <w:rsid w:val="00C224BB"/>
    <w:rsid w:val="00C23083"/>
    <w:rsid w:val="00C24738"/>
    <w:rsid w:val="00C26870"/>
    <w:rsid w:val="00C340CD"/>
    <w:rsid w:val="00C345F4"/>
    <w:rsid w:val="00C3503B"/>
    <w:rsid w:val="00C404C2"/>
    <w:rsid w:val="00C40C90"/>
    <w:rsid w:val="00C41D97"/>
    <w:rsid w:val="00C44937"/>
    <w:rsid w:val="00C523C2"/>
    <w:rsid w:val="00C533C8"/>
    <w:rsid w:val="00C53D62"/>
    <w:rsid w:val="00C560AE"/>
    <w:rsid w:val="00C60A24"/>
    <w:rsid w:val="00C7154A"/>
    <w:rsid w:val="00C7694D"/>
    <w:rsid w:val="00C76C5B"/>
    <w:rsid w:val="00C778C5"/>
    <w:rsid w:val="00C80484"/>
    <w:rsid w:val="00C86437"/>
    <w:rsid w:val="00C90915"/>
    <w:rsid w:val="00C91392"/>
    <w:rsid w:val="00C93E16"/>
    <w:rsid w:val="00C94391"/>
    <w:rsid w:val="00C946CA"/>
    <w:rsid w:val="00C95C5C"/>
    <w:rsid w:val="00CA18C8"/>
    <w:rsid w:val="00CA2937"/>
    <w:rsid w:val="00CA3E91"/>
    <w:rsid w:val="00CA4912"/>
    <w:rsid w:val="00CA4984"/>
    <w:rsid w:val="00CB0F54"/>
    <w:rsid w:val="00CB18D2"/>
    <w:rsid w:val="00CB1957"/>
    <w:rsid w:val="00CB4C29"/>
    <w:rsid w:val="00CB5F37"/>
    <w:rsid w:val="00CB5FCE"/>
    <w:rsid w:val="00CB6B19"/>
    <w:rsid w:val="00CB6D88"/>
    <w:rsid w:val="00CB72D8"/>
    <w:rsid w:val="00CC7A24"/>
    <w:rsid w:val="00CE2678"/>
    <w:rsid w:val="00CE3DE3"/>
    <w:rsid w:val="00CE4A2B"/>
    <w:rsid w:val="00CE4C03"/>
    <w:rsid w:val="00CE5400"/>
    <w:rsid w:val="00CE56F2"/>
    <w:rsid w:val="00CF22EF"/>
    <w:rsid w:val="00CF2374"/>
    <w:rsid w:val="00CF63FA"/>
    <w:rsid w:val="00D0023C"/>
    <w:rsid w:val="00D0038D"/>
    <w:rsid w:val="00D01696"/>
    <w:rsid w:val="00D052CC"/>
    <w:rsid w:val="00D056D2"/>
    <w:rsid w:val="00D0730B"/>
    <w:rsid w:val="00D14404"/>
    <w:rsid w:val="00D15386"/>
    <w:rsid w:val="00D178B6"/>
    <w:rsid w:val="00D17DE3"/>
    <w:rsid w:val="00D21369"/>
    <w:rsid w:val="00D22A20"/>
    <w:rsid w:val="00D239C9"/>
    <w:rsid w:val="00D3310E"/>
    <w:rsid w:val="00D36BFE"/>
    <w:rsid w:val="00D405B2"/>
    <w:rsid w:val="00D41A9A"/>
    <w:rsid w:val="00D426BB"/>
    <w:rsid w:val="00D429CA"/>
    <w:rsid w:val="00D434C7"/>
    <w:rsid w:val="00D45D5E"/>
    <w:rsid w:val="00D46252"/>
    <w:rsid w:val="00D51FA5"/>
    <w:rsid w:val="00D5220A"/>
    <w:rsid w:val="00D53279"/>
    <w:rsid w:val="00D53952"/>
    <w:rsid w:val="00D57EC2"/>
    <w:rsid w:val="00D614ED"/>
    <w:rsid w:val="00D61763"/>
    <w:rsid w:val="00D61B39"/>
    <w:rsid w:val="00D63730"/>
    <w:rsid w:val="00D679C0"/>
    <w:rsid w:val="00D7462B"/>
    <w:rsid w:val="00D75E6C"/>
    <w:rsid w:val="00D819FC"/>
    <w:rsid w:val="00D83D11"/>
    <w:rsid w:val="00D8488E"/>
    <w:rsid w:val="00D849B4"/>
    <w:rsid w:val="00D85C5C"/>
    <w:rsid w:val="00D8727E"/>
    <w:rsid w:val="00D93360"/>
    <w:rsid w:val="00D93994"/>
    <w:rsid w:val="00D9671C"/>
    <w:rsid w:val="00DA0D4A"/>
    <w:rsid w:val="00DA5CB0"/>
    <w:rsid w:val="00DA5D36"/>
    <w:rsid w:val="00DA5E3E"/>
    <w:rsid w:val="00DA5FA0"/>
    <w:rsid w:val="00DA6B3E"/>
    <w:rsid w:val="00DB0C5D"/>
    <w:rsid w:val="00DB23B0"/>
    <w:rsid w:val="00DB33D7"/>
    <w:rsid w:val="00DB39B4"/>
    <w:rsid w:val="00DB4009"/>
    <w:rsid w:val="00DB4A56"/>
    <w:rsid w:val="00DB680B"/>
    <w:rsid w:val="00DB6A98"/>
    <w:rsid w:val="00DB788D"/>
    <w:rsid w:val="00DC01C0"/>
    <w:rsid w:val="00DC0821"/>
    <w:rsid w:val="00DC12CC"/>
    <w:rsid w:val="00DC1DD8"/>
    <w:rsid w:val="00DC1FD7"/>
    <w:rsid w:val="00DC660E"/>
    <w:rsid w:val="00DC718D"/>
    <w:rsid w:val="00DC724A"/>
    <w:rsid w:val="00DC7A48"/>
    <w:rsid w:val="00DD1683"/>
    <w:rsid w:val="00DD32B4"/>
    <w:rsid w:val="00DD6132"/>
    <w:rsid w:val="00DD652F"/>
    <w:rsid w:val="00DD6D63"/>
    <w:rsid w:val="00DE18F2"/>
    <w:rsid w:val="00DE31AF"/>
    <w:rsid w:val="00DE3A1F"/>
    <w:rsid w:val="00DE3E2E"/>
    <w:rsid w:val="00DE51B7"/>
    <w:rsid w:val="00DE5A09"/>
    <w:rsid w:val="00DF0C89"/>
    <w:rsid w:val="00DF1EA1"/>
    <w:rsid w:val="00DF2D8A"/>
    <w:rsid w:val="00DF7701"/>
    <w:rsid w:val="00DF788C"/>
    <w:rsid w:val="00DF7B29"/>
    <w:rsid w:val="00E02045"/>
    <w:rsid w:val="00E0599A"/>
    <w:rsid w:val="00E05C59"/>
    <w:rsid w:val="00E06382"/>
    <w:rsid w:val="00E07E49"/>
    <w:rsid w:val="00E10225"/>
    <w:rsid w:val="00E110F2"/>
    <w:rsid w:val="00E16681"/>
    <w:rsid w:val="00E219D5"/>
    <w:rsid w:val="00E22784"/>
    <w:rsid w:val="00E2352D"/>
    <w:rsid w:val="00E23C30"/>
    <w:rsid w:val="00E23FC1"/>
    <w:rsid w:val="00E242E9"/>
    <w:rsid w:val="00E27E7F"/>
    <w:rsid w:val="00E3007B"/>
    <w:rsid w:val="00E30204"/>
    <w:rsid w:val="00E309B0"/>
    <w:rsid w:val="00E309B8"/>
    <w:rsid w:val="00E30E88"/>
    <w:rsid w:val="00E353CB"/>
    <w:rsid w:val="00E35F96"/>
    <w:rsid w:val="00E37721"/>
    <w:rsid w:val="00E407C2"/>
    <w:rsid w:val="00E40959"/>
    <w:rsid w:val="00E40B77"/>
    <w:rsid w:val="00E41EEF"/>
    <w:rsid w:val="00E472A2"/>
    <w:rsid w:val="00E4771F"/>
    <w:rsid w:val="00E47A5A"/>
    <w:rsid w:val="00E505FE"/>
    <w:rsid w:val="00E521B2"/>
    <w:rsid w:val="00E5766D"/>
    <w:rsid w:val="00E62DA4"/>
    <w:rsid w:val="00E663FE"/>
    <w:rsid w:val="00E67399"/>
    <w:rsid w:val="00E72958"/>
    <w:rsid w:val="00E73133"/>
    <w:rsid w:val="00E73709"/>
    <w:rsid w:val="00E7481C"/>
    <w:rsid w:val="00E8171A"/>
    <w:rsid w:val="00E83CAA"/>
    <w:rsid w:val="00E83F82"/>
    <w:rsid w:val="00E84AE5"/>
    <w:rsid w:val="00E921E8"/>
    <w:rsid w:val="00E92491"/>
    <w:rsid w:val="00E94EB2"/>
    <w:rsid w:val="00E9612B"/>
    <w:rsid w:val="00E97D3B"/>
    <w:rsid w:val="00E97FB9"/>
    <w:rsid w:val="00EA1B62"/>
    <w:rsid w:val="00EA2D7D"/>
    <w:rsid w:val="00EA3208"/>
    <w:rsid w:val="00EA383B"/>
    <w:rsid w:val="00EA4D12"/>
    <w:rsid w:val="00EA6649"/>
    <w:rsid w:val="00EB1F0A"/>
    <w:rsid w:val="00EB34EB"/>
    <w:rsid w:val="00EB5ACE"/>
    <w:rsid w:val="00EB74C5"/>
    <w:rsid w:val="00EB799A"/>
    <w:rsid w:val="00EC048E"/>
    <w:rsid w:val="00EC2027"/>
    <w:rsid w:val="00EC4A41"/>
    <w:rsid w:val="00EC7B18"/>
    <w:rsid w:val="00ED1747"/>
    <w:rsid w:val="00ED1CF5"/>
    <w:rsid w:val="00ED2184"/>
    <w:rsid w:val="00ED21FA"/>
    <w:rsid w:val="00ED5CF1"/>
    <w:rsid w:val="00ED714D"/>
    <w:rsid w:val="00EE159E"/>
    <w:rsid w:val="00EE20F9"/>
    <w:rsid w:val="00EE6279"/>
    <w:rsid w:val="00EE77F9"/>
    <w:rsid w:val="00EF390E"/>
    <w:rsid w:val="00EF5AE2"/>
    <w:rsid w:val="00EF614F"/>
    <w:rsid w:val="00F00D21"/>
    <w:rsid w:val="00F04444"/>
    <w:rsid w:val="00F04E22"/>
    <w:rsid w:val="00F073E5"/>
    <w:rsid w:val="00F07A3F"/>
    <w:rsid w:val="00F1045F"/>
    <w:rsid w:val="00F14AF8"/>
    <w:rsid w:val="00F15A3B"/>
    <w:rsid w:val="00F162B0"/>
    <w:rsid w:val="00F16DB8"/>
    <w:rsid w:val="00F21A7D"/>
    <w:rsid w:val="00F239EB"/>
    <w:rsid w:val="00F314A3"/>
    <w:rsid w:val="00F33505"/>
    <w:rsid w:val="00F355D6"/>
    <w:rsid w:val="00F35936"/>
    <w:rsid w:val="00F35DA8"/>
    <w:rsid w:val="00F3652B"/>
    <w:rsid w:val="00F371F2"/>
    <w:rsid w:val="00F37E58"/>
    <w:rsid w:val="00F44DDC"/>
    <w:rsid w:val="00F60D60"/>
    <w:rsid w:val="00F61CFE"/>
    <w:rsid w:val="00F64012"/>
    <w:rsid w:val="00F641BA"/>
    <w:rsid w:val="00F65A40"/>
    <w:rsid w:val="00F72D87"/>
    <w:rsid w:val="00F73D31"/>
    <w:rsid w:val="00F74FDF"/>
    <w:rsid w:val="00F77925"/>
    <w:rsid w:val="00F80135"/>
    <w:rsid w:val="00F848F4"/>
    <w:rsid w:val="00F86458"/>
    <w:rsid w:val="00F9139F"/>
    <w:rsid w:val="00F91724"/>
    <w:rsid w:val="00F92530"/>
    <w:rsid w:val="00F92ACF"/>
    <w:rsid w:val="00F942F1"/>
    <w:rsid w:val="00F94974"/>
    <w:rsid w:val="00F97650"/>
    <w:rsid w:val="00FA087E"/>
    <w:rsid w:val="00FA0A1F"/>
    <w:rsid w:val="00FB01C8"/>
    <w:rsid w:val="00FB01D6"/>
    <w:rsid w:val="00FB12FD"/>
    <w:rsid w:val="00FB21F5"/>
    <w:rsid w:val="00FB37CB"/>
    <w:rsid w:val="00FB4711"/>
    <w:rsid w:val="00FC0858"/>
    <w:rsid w:val="00FC22E6"/>
    <w:rsid w:val="00FC337F"/>
    <w:rsid w:val="00FC50C5"/>
    <w:rsid w:val="00FD0222"/>
    <w:rsid w:val="00FD0405"/>
    <w:rsid w:val="00FD1ED8"/>
    <w:rsid w:val="00FD244E"/>
    <w:rsid w:val="00FD41FD"/>
    <w:rsid w:val="00FD4E46"/>
    <w:rsid w:val="00FD5219"/>
    <w:rsid w:val="00FD6BCA"/>
    <w:rsid w:val="00FE1EC4"/>
    <w:rsid w:val="00FE2B04"/>
    <w:rsid w:val="00FE52EA"/>
    <w:rsid w:val="00FE544C"/>
    <w:rsid w:val="00FE5DC1"/>
    <w:rsid w:val="00FE6087"/>
    <w:rsid w:val="00FE6148"/>
    <w:rsid w:val="00FF1265"/>
    <w:rsid w:val="00FF16D0"/>
    <w:rsid w:val="00FF2530"/>
    <w:rsid w:val="00FF2904"/>
    <w:rsid w:val="00FF43A2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C0571D"/>
  <w15:chartTrackingRefBased/>
  <w15:docId w15:val="{279C31EE-DF95-45DD-B466-FC89ED8D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pPr>
      <w:keepNext/>
      <w:spacing w:before="40" w:after="160"/>
      <w:jc w:val="both"/>
      <w:outlineLvl w:val="1"/>
    </w:pPr>
    <w:rPr>
      <w:b/>
      <w:bCs/>
      <w:sz w:val="20"/>
      <w:szCs w:val="20"/>
      <w:lang w:val="el-GR"/>
    </w:rPr>
  </w:style>
  <w:style w:type="paragraph" w:styleId="Heading7">
    <w:name w:val="heading 7"/>
    <w:basedOn w:val="Normal"/>
    <w:next w:val="Normal"/>
    <w:qFormat/>
    <w:pPr>
      <w:keepNext/>
      <w:spacing w:before="40" w:after="160"/>
      <w:outlineLvl w:val="6"/>
    </w:pPr>
    <w:rPr>
      <w:b/>
      <w:bCs/>
      <w:i/>
      <w:color w:val="008000"/>
      <w:sz w:val="28"/>
      <w:szCs w:val="20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459"/>
      </w:tabs>
      <w:spacing w:line="360" w:lineRule="auto"/>
      <w:ind w:left="459"/>
      <w:jc w:val="both"/>
    </w:pPr>
    <w:rPr>
      <w:rFonts w:cs="Arial"/>
      <w:lang w:val="el-GR"/>
    </w:rPr>
  </w:style>
  <w:style w:type="paragraph" w:styleId="BodyTextIndent2">
    <w:name w:val="Body Text Indent 2"/>
    <w:basedOn w:val="Normal"/>
    <w:pPr>
      <w:spacing w:line="360" w:lineRule="auto"/>
      <w:ind w:left="317"/>
      <w:jc w:val="both"/>
    </w:pPr>
    <w:rPr>
      <w:lang w:val="el-GR"/>
    </w:rPr>
  </w:style>
  <w:style w:type="paragraph" w:styleId="BodyTextIndent3">
    <w:name w:val="Body Text Indent 3"/>
    <w:basedOn w:val="Normal"/>
    <w:pPr>
      <w:tabs>
        <w:tab w:val="left" w:pos="743"/>
      </w:tabs>
      <w:ind w:left="34"/>
      <w:jc w:val="both"/>
    </w:pPr>
    <w:rPr>
      <w:lang w:val="el-GR"/>
    </w:rPr>
  </w:style>
  <w:style w:type="character" w:styleId="Strong">
    <w:name w:val="Strong"/>
    <w:qFormat/>
    <w:rPr>
      <w:b/>
      <w:bCs/>
    </w:rPr>
  </w:style>
  <w:style w:type="paragraph" w:styleId="BodyText2">
    <w:name w:val="Body Text 2"/>
    <w:basedOn w:val="Normal"/>
    <w:rPr>
      <w:rFonts w:ascii="Arial" w:hAnsi="Arial"/>
      <w:szCs w:val="20"/>
      <w:lang w:val="el-GR"/>
    </w:rPr>
  </w:style>
  <w:style w:type="paragraph" w:styleId="BodyText">
    <w:name w:val="Body Text"/>
    <w:basedOn w:val="Normal"/>
    <w:pPr>
      <w:spacing w:line="360" w:lineRule="auto"/>
      <w:ind w:right="175"/>
    </w:pPr>
    <w:rPr>
      <w:sz w:val="18"/>
    </w:rPr>
  </w:style>
  <w:style w:type="paragraph" w:styleId="BodyText3">
    <w:name w:val="Body Text 3"/>
    <w:basedOn w:val="Normal"/>
    <w:pPr>
      <w:jc w:val="both"/>
    </w:pPr>
    <w:rPr>
      <w:lang w:val="el-GR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47AA7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047AA7"/>
    <w:rPr>
      <w:sz w:val="24"/>
      <w:szCs w:val="24"/>
      <w:lang w:val="en-GB"/>
    </w:rPr>
  </w:style>
  <w:style w:type="paragraph" w:styleId="EndnoteText">
    <w:name w:val="endnote text"/>
    <w:basedOn w:val="Normal"/>
    <w:link w:val="EndnoteTextChar"/>
    <w:rsid w:val="00E353CB"/>
    <w:rPr>
      <w:sz w:val="20"/>
      <w:szCs w:val="20"/>
    </w:rPr>
  </w:style>
  <w:style w:type="character" w:customStyle="1" w:styleId="EndnoteTextChar">
    <w:name w:val="Endnote Text Char"/>
    <w:link w:val="EndnoteText"/>
    <w:rsid w:val="00E353CB"/>
    <w:rPr>
      <w:lang w:eastAsia="en-US"/>
    </w:rPr>
  </w:style>
  <w:style w:type="character" w:styleId="EndnoteReference">
    <w:name w:val="endnote reference"/>
    <w:rsid w:val="00E353CB"/>
    <w:rPr>
      <w:vertAlign w:val="superscript"/>
    </w:rPr>
  </w:style>
  <w:style w:type="paragraph" w:styleId="FootnoteText">
    <w:name w:val="footnote text"/>
    <w:basedOn w:val="Normal"/>
    <w:link w:val="FootnoteTextChar"/>
    <w:rsid w:val="00E353CB"/>
    <w:rPr>
      <w:sz w:val="20"/>
      <w:szCs w:val="20"/>
    </w:rPr>
  </w:style>
  <w:style w:type="character" w:customStyle="1" w:styleId="FootnoteTextChar">
    <w:name w:val="Footnote Text Char"/>
    <w:link w:val="FootnoteText"/>
    <w:rsid w:val="00E353CB"/>
    <w:rPr>
      <w:lang w:eastAsia="en-US"/>
    </w:rPr>
  </w:style>
  <w:style w:type="character" w:styleId="FootnoteReference">
    <w:name w:val="footnote reference"/>
    <w:rsid w:val="00E353CB"/>
    <w:rPr>
      <w:vertAlign w:val="superscript"/>
    </w:rPr>
  </w:style>
  <w:style w:type="character" w:styleId="CommentReference">
    <w:name w:val="annotation reference"/>
    <w:rsid w:val="00356FF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6FFA"/>
    <w:rPr>
      <w:sz w:val="20"/>
      <w:szCs w:val="20"/>
    </w:rPr>
  </w:style>
  <w:style w:type="character" w:customStyle="1" w:styleId="CommentTextChar">
    <w:name w:val="Comment Text Char"/>
    <w:link w:val="CommentText"/>
    <w:rsid w:val="00356FF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56FFA"/>
    <w:rPr>
      <w:b/>
      <w:bCs/>
    </w:rPr>
  </w:style>
  <w:style w:type="character" w:customStyle="1" w:styleId="CommentSubjectChar">
    <w:name w:val="Comment Subject Char"/>
    <w:link w:val="CommentSubject"/>
    <w:rsid w:val="00356FFA"/>
    <w:rPr>
      <w:b/>
      <w:bCs/>
      <w:lang w:eastAsia="en-US"/>
    </w:rPr>
  </w:style>
  <w:style w:type="paragraph" w:styleId="Revision">
    <w:name w:val="Revision"/>
    <w:hidden/>
    <w:uiPriority w:val="99"/>
    <w:semiHidden/>
    <w:rsid w:val="00356FFA"/>
    <w:rPr>
      <w:sz w:val="24"/>
      <w:szCs w:val="24"/>
      <w:lang w:eastAsia="en-US"/>
    </w:rPr>
  </w:style>
  <w:style w:type="paragraph" w:customStyle="1" w:styleId="indent1">
    <w:name w:val="indent1"/>
    <w:basedOn w:val="Normal"/>
    <w:rsid w:val="00271B6F"/>
    <w:pPr>
      <w:spacing w:before="100" w:beforeAutospacing="1" w:after="100" w:afterAutospacing="1"/>
      <w:ind w:left="450"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271B6F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7F3791"/>
    <w:pPr>
      <w:ind w:left="720"/>
      <w:contextualSpacing/>
    </w:pPr>
  </w:style>
  <w:style w:type="character" w:customStyle="1" w:styleId="st1">
    <w:name w:val="st1"/>
    <w:basedOn w:val="DefaultParagraphFont"/>
    <w:rsid w:val="0068211E"/>
  </w:style>
  <w:style w:type="character" w:styleId="Hyperlink">
    <w:name w:val="Hyperlink"/>
    <w:basedOn w:val="DefaultParagraphFont"/>
    <w:rsid w:val="00894D7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20512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rsid w:val="00291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15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5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82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3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04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08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3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118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726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86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70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318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6" w:color="auto"/>
                                                                <w:bottom w:val="none" w:sz="0" w:space="0" w:color="auto"/>
                                                                <w:right w:val="none" w:sz="0" w:space="6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c86d5f-c921-4301-9045-bbe59a7d1493" xsi:nil="true"/>
    <lcf76f155ced4ddcb4097134ff3c332f xmlns="5558e8a9-5993-41e7-a270-a1b211c46ef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00B319E86E948AFF2E3930FEBDCA1" ma:contentTypeVersion="12" ma:contentTypeDescription="Create a new document." ma:contentTypeScope="" ma:versionID="dffcee2fb0be87173c8be1893484bb09">
  <xsd:schema xmlns:xsd="http://www.w3.org/2001/XMLSchema" xmlns:xs="http://www.w3.org/2001/XMLSchema" xmlns:p="http://schemas.microsoft.com/office/2006/metadata/properties" xmlns:ns2="5558e8a9-5993-41e7-a270-a1b211c46efa" xmlns:ns3="eec86d5f-c921-4301-9045-bbe59a7d1493" targetNamespace="http://schemas.microsoft.com/office/2006/metadata/properties" ma:root="true" ma:fieldsID="0d780c72ad65b0eaeb0e0cfc3b9d7f1b" ns2:_="" ns3:_="">
    <xsd:import namespace="5558e8a9-5993-41e7-a270-a1b211c46efa"/>
    <xsd:import namespace="eec86d5f-c921-4301-9045-bbe59a7d1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8e8a9-5993-41e7-a270-a1b211c46e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86d5f-c921-4301-9045-bbe59a7d149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89c8d15-b7df-4ac8-bef4-71cc93e344c8}" ma:internalName="TaxCatchAll" ma:showField="CatchAllData" ma:web="eec86d5f-c921-4301-9045-bbe59a7d1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4AD33-0A53-445D-B626-DCAF500539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D09E99-EEA7-44C2-BBE2-649FF7A2F5CB}">
  <ds:schemaRefs>
    <ds:schemaRef ds:uri="http://schemas.microsoft.com/office/2006/metadata/properties"/>
    <ds:schemaRef ds:uri="http://schemas.microsoft.com/office/infopath/2007/PartnerControls"/>
    <ds:schemaRef ds:uri="eec86d5f-c921-4301-9045-bbe59a7d1493"/>
    <ds:schemaRef ds:uri="5558e8a9-5993-41e7-a270-a1b211c46efa"/>
  </ds:schemaRefs>
</ds:datastoreItem>
</file>

<file path=customXml/itemProps3.xml><?xml version="1.0" encoding="utf-8"?>
<ds:datastoreItem xmlns:ds="http://schemas.openxmlformats.org/officeDocument/2006/customXml" ds:itemID="{C84F1AE2-2929-44F3-BD51-BBDAE640F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8e8a9-5993-41e7-a270-a1b211c46efa"/>
    <ds:schemaRef ds:uri="eec86d5f-c921-4301-9045-bbe59a7d1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A61FE6-13C7-491B-B5A0-FDB6306F6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Hewlett-Packard Company</Company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User1</dc:creator>
  <cp:keywords/>
  <dc:description/>
  <cp:lastModifiedBy>Tonia Stavride</cp:lastModifiedBy>
  <cp:revision>2</cp:revision>
  <cp:lastPrinted>2017-03-07T13:38:00Z</cp:lastPrinted>
  <dcterms:created xsi:type="dcterms:W3CDTF">2023-09-22T10:26:00Z</dcterms:created>
  <dcterms:modified xsi:type="dcterms:W3CDTF">2023-09-22T10:26:00Z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9256c7-9946-44df-b379-51beb93fd2d9_Enabled">
    <vt:lpwstr>true</vt:lpwstr>
  </property>
  <property fmtid="{D5CDD505-2E9C-101B-9397-08002B2CF9AE}" pid="3" name="MSIP_Label_589256c7-9946-44df-b379-51beb93fd2d9_SetDate">
    <vt:lpwstr>2023-04-11T06:46:40Z</vt:lpwstr>
  </property>
  <property fmtid="{D5CDD505-2E9C-101B-9397-08002B2CF9AE}" pid="4" name="MSIP_Label_589256c7-9946-44df-b379-51beb93fd2d9_Method">
    <vt:lpwstr>Privileged</vt:lpwstr>
  </property>
  <property fmtid="{D5CDD505-2E9C-101B-9397-08002B2CF9AE}" pid="5" name="MSIP_Label_589256c7-9946-44df-b379-51beb93fd2d9_Name">
    <vt:lpwstr>589256c7-9946-44df-b379-51beb93fd2d9</vt:lpwstr>
  </property>
  <property fmtid="{D5CDD505-2E9C-101B-9397-08002B2CF9AE}" pid="6" name="MSIP_Label_589256c7-9946-44df-b379-51beb93fd2d9_SiteId">
    <vt:lpwstr>36da45f1-dd2c-4d1f-af13-5abe46b99921</vt:lpwstr>
  </property>
  <property fmtid="{D5CDD505-2E9C-101B-9397-08002B2CF9AE}" pid="7" name="MSIP_Label_589256c7-9946-44df-b379-51beb93fd2d9_ActionId">
    <vt:lpwstr>cf26691b-77ce-41e7-9a1e-4a3b425e05a6</vt:lpwstr>
  </property>
  <property fmtid="{D5CDD505-2E9C-101B-9397-08002B2CF9AE}" pid="8" name="MSIP_Label_589256c7-9946-44df-b379-51beb93fd2d9_ContentBits">
    <vt:lpwstr>0</vt:lpwstr>
  </property>
  <property fmtid="{D5CDD505-2E9C-101B-9397-08002B2CF9AE}" pid="9" name="ContentTypeId">
    <vt:lpwstr>0x010100E8900B319E86E948AFF2E3930FEBDCA1</vt:lpwstr>
  </property>
</Properties>
</file>